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918FA" w:rsidP="00F918FA" w:rsidRDefault="006A1CC6" w14:paraId="07CEA686" w14:textId="77777777">
      <w:pPr>
        <w:pStyle w:val="Title1"/>
      </w:pPr>
      <w:r>
        <w:t>Stretching t</w:t>
      </w:r>
      <w:r w:rsidR="00F918FA">
        <w:t>he Most Able Policy</w:t>
      </w:r>
    </w:p>
    <w:p w:rsidR="00F918FA" w:rsidP="00F918FA" w:rsidRDefault="00F918FA" w14:paraId="1DD716C2" w14:textId="77777777">
      <w:pPr>
        <w:pStyle w:val="Title1"/>
      </w:pPr>
      <w:r>
        <w:t>St George’s School</w:t>
      </w:r>
    </w:p>
    <w:p w:rsidR="00F918FA" w:rsidP="00F918FA" w:rsidRDefault="00F918FA" w14:paraId="5F90CD2B" w14:textId="77777777">
      <w:pPr>
        <w:pStyle w:val="Title1"/>
        <w:rPr>
          <w:sz w:val="20"/>
          <w:szCs w:val="20"/>
        </w:rPr>
      </w:pPr>
      <w:r>
        <w:rPr>
          <w:noProof/>
          <w:lang w:eastAsia="en-GB"/>
        </w:rPr>
        <w:drawing>
          <wp:inline distT="0" distB="0" distL="0" distR="0" wp14:anchorId="680A01D0" wp14:editId="1A5F2456">
            <wp:extent cx="139065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2" t="-11" r="-12" b="-11"/>
                    <a:stretch>
                      <a:fillRect/>
                    </a:stretch>
                  </pic:blipFill>
                  <pic:spPr bwMode="auto">
                    <a:xfrm>
                      <a:off x="0" y="0"/>
                      <a:ext cx="1390650" cy="1657350"/>
                    </a:xfrm>
                    <a:prstGeom prst="rect">
                      <a:avLst/>
                    </a:prstGeom>
                    <a:solidFill>
                      <a:srgbClr val="FFFFFF"/>
                    </a:solidFill>
                    <a:ln>
                      <a:noFill/>
                    </a:ln>
                  </pic:spPr>
                </pic:pic>
              </a:graphicData>
            </a:graphic>
          </wp:inline>
        </w:drawing>
      </w:r>
    </w:p>
    <w:p w:rsidR="00F918FA" w:rsidP="00F918FA" w:rsidRDefault="00F918FA" w14:paraId="511BC968" w14:textId="77777777">
      <w:pPr>
        <w:rPr>
          <w:b/>
          <w:sz w:val="24"/>
          <w:szCs w:val="20"/>
        </w:rPr>
      </w:pPr>
    </w:p>
    <w:p w:rsidR="00F918FA" w:rsidP="00F918FA" w:rsidRDefault="00F918FA" w14:paraId="320A6C01" w14:textId="77777777">
      <w:pPr>
        <w:rPr>
          <w:b/>
        </w:rPr>
      </w:pPr>
    </w:p>
    <w:tbl>
      <w:tblPr>
        <w:tblW w:w="0" w:type="auto"/>
        <w:tblInd w:w="108" w:type="dxa"/>
        <w:tblLayout w:type="fixed"/>
        <w:tblCellMar>
          <w:top w:w="57" w:type="dxa"/>
          <w:bottom w:w="57" w:type="dxa"/>
        </w:tblCellMar>
        <w:tblLook w:val="04A0" w:firstRow="1" w:lastRow="0" w:firstColumn="1" w:lastColumn="0" w:noHBand="0" w:noVBand="1"/>
      </w:tblPr>
      <w:tblGrid>
        <w:gridCol w:w="2127"/>
        <w:gridCol w:w="3727"/>
        <w:gridCol w:w="3587"/>
      </w:tblGrid>
      <w:tr w:rsidR="00F918FA" w:rsidTr="36AC9951" w14:paraId="408A7D1C" w14:textId="77777777">
        <w:tc>
          <w:tcPr>
            <w:tcW w:w="2127" w:type="dxa"/>
            <w:tcBorders>
              <w:top w:val="nil"/>
              <w:left w:val="nil"/>
              <w:bottom w:val="single" w:color="FFFFFF" w:themeColor="background1" w:sz="18" w:space="0"/>
              <w:right w:val="nil"/>
            </w:tcBorders>
            <w:shd w:val="clear" w:color="auto" w:fill="BFBFBF" w:themeFill="background1" w:themeFillShade="BF"/>
            <w:tcMar/>
            <w:hideMark/>
          </w:tcPr>
          <w:p w:rsidR="00F918FA" w:rsidRDefault="00F918FA" w14:paraId="54DE384E" w14:textId="77777777">
            <w:r>
              <w:rPr>
                <w:b/>
              </w:rPr>
              <w:t>Approved by:</w:t>
            </w:r>
          </w:p>
        </w:tc>
        <w:tc>
          <w:tcPr>
            <w:tcW w:w="3727" w:type="dxa"/>
            <w:tcBorders>
              <w:top w:val="nil"/>
              <w:left w:val="nil"/>
              <w:bottom w:val="single" w:color="FFFFFF" w:themeColor="background1" w:sz="18" w:space="0"/>
              <w:right w:val="nil"/>
            </w:tcBorders>
            <w:shd w:val="clear" w:color="auto" w:fill="BFBFBF" w:themeFill="background1" w:themeFillShade="BF"/>
            <w:tcMar/>
            <w:hideMark/>
          </w:tcPr>
          <w:p w:rsidR="00F918FA" w:rsidRDefault="00F918FA" w14:paraId="6C22EF49" w14:textId="77777777">
            <w:r>
              <w:t>Steff Gleeson – Headteacher</w:t>
            </w:r>
          </w:p>
          <w:p w:rsidR="00F918FA" w:rsidRDefault="00F918FA" w14:paraId="1342B364" w14:textId="77777777">
            <w:r>
              <w:t xml:space="preserve">Dave Piggott  – Chair of Governors           </w:t>
            </w:r>
          </w:p>
        </w:tc>
        <w:tc>
          <w:tcPr>
            <w:tcW w:w="3587" w:type="dxa"/>
            <w:tcBorders>
              <w:top w:val="nil"/>
              <w:left w:val="nil"/>
              <w:bottom w:val="single" w:color="FFFFFF" w:themeColor="background1" w:sz="18" w:space="0"/>
              <w:right w:val="nil"/>
            </w:tcBorders>
            <w:shd w:val="clear" w:color="auto" w:fill="BFBFBF" w:themeFill="background1" w:themeFillShade="BF"/>
            <w:tcMar/>
            <w:hideMark/>
          </w:tcPr>
          <w:p w:rsidR="00F918FA" w:rsidRDefault="00F918FA" w14:paraId="00E8BE27" w14:textId="77777777">
            <w:r>
              <w:rPr>
                <w:b/>
              </w:rPr>
              <w:t>Signed:</w:t>
            </w:r>
            <w:r>
              <w:t xml:space="preserve">  </w:t>
            </w:r>
            <w:r w:rsidR="006A1CC6">
              <w:rPr>
                <w:rFonts w:ascii="Arial" w:hAnsi="Arial" w:cs="Arial"/>
                <w:b/>
                <w:noProof/>
                <w:lang w:eastAsia="en-GB"/>
              </w:rPr>
              <w:drawing>
                <wp:inline distT="0" distB="0" distL="0" distR="0" wp14:anchorId="58275048" wp14:editId="773FC48D">
                  <wp:extent cx="1219200" cy="215153"/>
                  <wp:effectExtent l="1905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6"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00F918FA" w:rsidP="45C7EF0C" w:rsidRDefault="00F918FA" w14:paraId="7BD381D5" w14:textId="246057E5">
            <w:pPr/>
            <w:r w:rsidRPr="36AC9951" w:rsidR="00F918FA">
              <w:rPr>
                <w:b w:val="1"/>
                <w:bCs w:val="1"/>
              </w:rPr>
              <w:t>Signed:</w:t>
            </w:r>
            <w:r w:rsidRPr="36AC9951" w:rsidR="00836CFA">
              <w:rPr>
                <w:b w:val="1"/>
                <w:bCs w:val="1"/>
              </w:rPr>
              <w:t xml:space="preserve">   </w:t>
            </w:r>
            <w:r w:rsidR="721B9373">
              <w:drawing>
                <wp:inline wp14:editId="0CE98D84" wp14:anchorId="2E299D0C">
                  <wp:extent cx="1133475" cy="533400"/>
                  <wp:effectExtent l="0" t="0" r="0" b="0"/>
                  <wp:docPr id="2071564319"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71564319" name=""/>
                          <pic:cNvPicPr/>
                        </pic:nvPicPr>
                        <pic:blipFill>
                          <a:blip xmlns:r="http://schemas.openxmlformats.org/officeDocument/2006/relationships" r:embed="rId1606643671">
                            <a:extLst>
                              <a:ext xmlns:a="http://schemas.openxmlformats.org/drawingml/2006/main" uri="{28A0092B-C50C-407E-A947-70E740481C1C}">
                                <a14:useLocalDpi xmlns:a14="http://schemas.microsoft.com/office/drawing/2010/main" val="0"/>
                              </a:ext>
                            </a:extLst>
                          </a:blip>
                          <a:stretch>
                            <a:fillRect/>
                          </a:stretch>
                        </pic:blipFill>
                        <pic:spPr>
                          <a:xfrm>
                            <a:off x="0" y="0"/>
                            <a:ext cx="1133475" cy="533400"/>
                          </a:xfrm>
                          <a:prstGeom prst="rect">
                            <a:avLst/>
                          </a:prstGeom>
                        </pic:spPr>
                      </pic:pic>
                    </a:graphicData>
                  </a:graphic>
                </wp:inline>
              </w:drawing>
            </w:r>
          </w:p>
          <w:p w:rsidR="00F918FA" w:rsidRDefault="00F918FA" w14:paraId="7C28B3E6" w14:textId="77777777">
            <w:pPr>
              <w:rPr>
                <w:b/>
              </w:rPr>
            </w:pPr>
          </w:p>
        </w:tc>
      </w:tr>
      <w:tr w:rsidR="00F918FA" w:rsidTr="36AC9951" w14:paraId="0386CAD3" w14:textId="77777777">
        <w:tc>
          <w:tcPr>
            <w:tcW w:w="2127" w:type="dxa"/>
            <w:tcBorders>
              <w:top w:val="single" w:color="FFFFFF" w:themeColor="background1" w:sz="18" w:space="0"/>
              <w:left w:val="nil"/>
              <w:bottom w:val="single" w:color="FFFFFF" w:themeColor="background1" w:sz="18" w:space="0"/>
              <w:right w:val="nil"/>
            </w:tcBorders>
            <w:shd w:val="clear" w:color="auto" w:fill="BFBFBF" w:themeFill="background1" w:themeFillShade="BF"/>
            <w:tcMar/>
            <w:hideMark/>
          </w:tcPr>
          <w:p w:rsidR="00F918FA" w:rsidRDefault="00F918FA" w14:paraId="1BEE6D12" w14:textId="77777777">
            <w:r>
              <w:rPr>
                <w:b/>
              </w:rPr>
              <w:t>Last reviewed on:</w:t>
            </w:r>
          </w:p>
        </w:tc>
        <w:tc>
          <w:tcPr>
            <w:tcW w:w="7314" w:type="dxa"/>
            <w:gridSpan w:val="2"/>
            <w:tcBorders>
              <w:top w:val="single" w:color="FFFFFF" w:themeColor="background1" w:sz="18" w:space="0"/>
              <w:left w:val="nil"/>
              <w:bottom w:val="single" w:color="FFFFFF" w:themeColor="background1" w:sz="18" w:space="0"/>
              <w:right w:val="nil"/>
            </w:tcBorders>
            <w:shd w:val="clear" w:color="auto" w:fill="BFBFBF" w:themeFill="background1" w:themeFillShade="BF"/>
            <w:tcMar/>
            <w:hideMark/>
          </w:tcPr>
          <w:p w:rsidR="00F918FA" w:rsidRDefault="00397CAB" w14:paraId="24DB1379" w14:textId="37B5787B">
            <w:r>
              <w:t>July</w:t>
            </w:r>
            <w:r w:rsidR="00F334C2">
              <w:t xml:space="preserve"> 202</w:t>
            </w:r>
            <w:r w:rsidR="002A5C37">
              <w:t>5</w:t>
            </w:r>
          </w:p>
        </w:tc>
      </w:tr>
      <w:tr w:rsidR="00F918FA" w:rsidTr="36AC9951" w14:paraId="27BEC8B3" w14:textId="77777777">
        <w:tc>
          <w:tcPr>
            <w:tcW w:w="2127" w:type="dxa"/>
            <w:tcBorders>
              <w:top w:val="single" w:color="FFFFFF" w:themeColor="background1" w:sz="18" w:space="0"/>
              <w:left w:val="nil"/>
              <w:bottom w:val="nil"/>
              <w:right w:val="nil"/>
            </w:tcBorders>
            <w:shd w:val="clear" w:color="auto" w:fill="BFBFBF" w:themeFill="background1" w:themeFillShade="BF"/>
            <w:tcMar/>
            <w:hideMark/>
          </w:tcPr>
          <w:p w:rsidR="00F918FA" w:rsidRDefault="00F918FA" w14:paraId="651FA72A" w14:textId="77777777">
            <w:r>
              <w:rPr>
                <w:b/>
              </w:rPr>
              <w:t>Next review due by:</w:t>
            </w:r>
          </w:p>
        </w:tc>
        <w:tc>
          <w:tcPr>
            <w:tcW w:w="7314" w:type="dxa"/>
            <w:gridSpan w:val="2"/>
            <w:tcBorders>
              <w:top w:val="single" w:color="FFFFFF" w:themeColor="background1" w:sz="18" w:space="0"/>
              <w:left w:val="nil"/>
              <w:bottom w:val="nil"/>
              <w:right w:val="nil"/>
            </w:tcBorders>
            <w:shd w:val="clear" w:color="auto" w:fill="BFBFBF" w:themeFill="background1" w:themeFillShade="BF"/>
            <w:tcMar/>
            <w:hideMark/>
          </w:tcPr>
          <w:p w:rsidR="00F918FA" w:rsidRDefault="002A5C37" w14:paraId="0A5CDE09" w14:textId="0EEFA379">
            <w:r>
              <w:t>July 2026</w:t>
            </w:r>
          </w:p>
        </w:tc>
      </w:tr>
    </w:tbl>
    <w:p w:rsidR="00F918FA" w:rsidP="00F918FA" w:rsidRDefault="00F918FA" w14:paraId="5D26552A" w14:textId="77777777">
      <w:pPr>
        <w:rPr>
          <w:rFonts w:ascii="Arial" w:hAnsi="Arial" w:eastAsia="Arial" w:cs="Arial"/>
          <w:color w:val="000000"/>
        </w:rPr>
      </w:pPr>
    </w:p>
    <w:p w:rsidR="00F918FA" w:rsidP="00F918FA" w:rsidRDefault="00F918FA" w14:paraId="229E19CE" w14:textId="77777777">
      <w:pPr>
        <w:rPr>
          <w:b/>
          <w:sz w:val="28"/>
        </w:rPr>
      </w:pPr>
    </w:p>
    <w:p w:rsidR="00F918FA" w:rsidP="00F918FA" w:rsidRDefault="00F918FA" w14:paraId="2650BCBE" w14:textId="77777777">
      <w:pPr>
        <w:rPr>
          <w:b/>
          <w:sz w:val="28"/>
        </w:rPr>
      </w:pPr>
    </w:p>
    <w:p w:rsidR="00F918FA" w:rsidP="00F918FA" w:rsidRDefault="00F918FA" w14:paraId="026594C0" w14:textId="77777777">
      <w:pPr>
        <w:rPr>
          <w:b/>
          <w:sz w:val="28"/>
        </w:rPr>
      </w:pPr>
    </w:p>
    <w:p w:rsidR="00F918FA" w:rsidP="00F918FA" w:rsidRDefault="00F918FA" w14:paraId="0E08476B" w14:textId="77777777">
      <w:pPr>
        <w:rPr>
          <w:b/>
          <w:sz w:val="28"/>
        </w:rPr>
      </w:pPr>
    </w:p>
    <w:p w:rsidR="00F918FA" w:rsidP="00F918FA" w:rsidRDefault="00F918FA" w14:paraId="6EA89A27" w14:textId="77777777">
      <w:pPr>
        <w:rPr>
          <w:b/>
          <w:sz w:val="28"/>
        </w:rPr>
      </w:pPr>
    </w:p>
    <w:p w:rsidR="00F918FA" w:rsidP="00F918FA" w:rsidRDefault="00F918FA" w14:paraId="552EC98C" w14:textId="77777777">
      <w:pPr>
        <w:rPr>
          <w:b/>
          <w:sz w:val="28"/>
        </w:rPr>
      </w:pPr>
    </w:p>
    <w:p w:rsidR="00F918FA" w:rsidP="00F918FA" w:rsidRDefault="00F918FA" w14:paraId="7EF6D19A" w14:textId="77777777">
      <w:pPr>
        <w:rPr>
          <w:b/>
          <w:sz w:val="28"/>
        </w:rPr>
      </w:pPr>
    </w:p>
    <w:p w:rsidR="00F918FA" w:rsidP="00F918FA" w:rsidRDefault="00F918FA" w14:paraId="5DD407AA" w14:textId="77777777">
      <w:pPr>
        <w:rPr>
          <w:b/>
          <w:sz w:val="28"/>
        </w:rPr>
      </w:pPr>
    </w:p>
    <w:p w:rsidR="00F918FA" w:rsidP="00F918FA" w:rsidRDefault="00F918FA" w14:paraId="2A36F560" w14:textId="77777777">
      <w:pPr>
        <w:rPr>
          <w:b/>
          <w:sz w:val="28"/>
        </w:rPr>
      </w:pPr>
    </w:p>
    <w:p w:rsidR="00F918FA" w:rsidP="00F918FA" w:rsidRDefault="00F918FA" w14:paraId="19703DF1" w14:textId="77777777">
      <w:pPr>
        <w:rPr>
          <w:sz w:val="24"/>
        </w:rPr>
      </w:pPr>
    </w:p>
    <w:p w:rsidRPr="00DA4413" w:rsidR="00936B3C" w:rsidP="0F460D56" w:rsidRDefault="00936B3C" w14:paraId="6B0D06E9" w14:textId="511F41C3">
      <w:pPr>
        <w:shd w:val="clear" w:color="auto" w:fill="FFFFFF" w:themeFill="background1"/>
        <w:spacing w:before="346" w:after="120" w:line="240" w:lineRule="auto"/>
        <w:jc w:val="center"/>
        <w:outlineLvl w:val="2"/>
        <w:rPr>
          <w:rFonts w:ascii="Arial" w:hAnsi="Arial" w:eastAsia="Times New Roman" w:cs="Arial"/>
        </w:rPr>
      </w:pPr>
      <w:r w:rsidRPr="0F460D56" w:rsidR="00F918FA">
        <w:rPr>
          <w:rFonts w:ascii="Arial" w:hAnsi="Arial" w:eastAsia="Calibri" w:cs="Arial"/>
          <w:b w:val="1"/>
          <w:bCs w:val="1"/>
          <w:sz w:val="24"/>
          <w:szCs w:val="24"/>
          <w:lang w:val="en"/>
        </w:rPr>
        <w:t xml:space="preserve"> </w:t>
      </w:r>
      <w:r w:rsidRPr="0F460D56" w:rsidR="00D63C4F">
        <w:rPr>
          <w:rFonts w:ascii="Arial" w:hAnsi="Arial" w:eastAsia="Calibri" w:cs="Arial"/>
          <w:b w:val="1"/>
          <w:bCs w:val="1"/>
          <w:sz w:val="24"/>
          <w:szCs w:val="24"/>
          <w:u w:val="single"/>
          <w:lang w:val="en"/>
        </w:rPr>
        <w:t>Stretching Our Most Able Policy</w:t>
      </w:r>
    </w:p>
    <w:p w:rsidRPr="00DA4413" w:rsidR="00936B3C" w:rsidP="0F460D56" w:rsidRDefault="00936B3C" w14:paraId="56E37F31" w14:textId="7C04B695">
      <w:pPr>
        <w:shd w:val="clear" w:color="auto" w:fill="FFFFFF" w:themeFill="background1"/>
        <w:spacing w:before="346" w:after="120" w:line="240" w:lineRule="auto"/>
        <w:jc w:val="center"/>
        <w:outlineLvl w:val="2"/>
        <w:rPr>
          <w:rFonts w:ascii="Arial" w:hAnsi="Arial" w:eastAsia="Times New Roman" w:cs="Arial"/>
        </w:rPr>
      </w:pPr>
    </w:p>
    <w:p w:rsidRPr="00DA4413" w:rsidR="00936B3C" w:rsidP="0F460D56" w:rsidRDefault="00936B3C" w14:paraId="151BB7A7" w14:textId="5BA7E88E">
      <w:pPr>
        <w:shd w:val="clear" w:color="auto" w:fill="FFFFFF" w:themeFill="background1"/>
        <w:spacing w:before="346" w:after="120" w:line="240" w:lineRule="auto"/>
        <w:jc w:val="left"/>
        <w:outlineLvl w:val="2"/>
        <w:rPr>
          <w:rFonts w:ascii="Arial" w:hAnsi="Arial" w:eastAsia="Times New Roman" w:cs="Arial"/>
        </w:rPr>
      </w:pPr>
      <w:r w:rsidRPr="0F460D56" w:rsidR="00936B3C">
        <w:rPr>
          <w:rFonts w:ascii="Arial" w:hAnsi="Arial" w:eastAsia="Times New Roman" w:cs="Arial"/>
        </w:rPr>
        <w:t>The Governing Body and Staff team at St. George’s School are fully committed to the following mission statements:</w:t>
      </w:r>
    </w:p>
    <w:p w:rsidRPr="00DA4413" w:rsidR="00936B3C" w:rsidP="00936B3C" w:rsidRDefault="00936B3C" w14:paraId="63613D89" w14:textId="77777777">
      <w:pPr>
        <w:numPr>
          <w:ilvl w:val="0"/>
          <w:numId w:val="2"/>
        </w:numPr>
        <w:shd w:val="clear" w:color="auto" w:fill="FFFFFF"/>
        <w:spacing w:after="0" w:line="240" w:lineRule="auto"/>
        <w:ind w:left="720"/>
        <w:jc w:val="both"/>
        <w:rPr>
          <w:rFonts w:ascii="Arial" w:hAnsi="Arial" w:eastAsia="Times New Roman" w:cs="Arial"/>
          <w:lang w:val="en-US"/>
        </w:rPr>
      </w:pPr>
      <w:r w:rsidRPr="00DA4413">
        <w:rPr>
          <w:rFonts w:ascii="Arial" w:hAnsi="Arial" w:eastAsia="Times New Roman" w:cs="Arial"/>
          <w:lang w:val="en-US"/>
        </w:rPr>
        <w:t xml:space="preserve">High standards are achieved through high expectations, robust target setting and high attendance </w:t>
      </w:r>
    </w:p>
    <w:p w:rsidRPr="00DA4413" w:rsidR="00936B3C" w:rsidP="00936B3C" w:rsidRDefault="00936B3C" w14:paraId="24828FA1" w14:textId="77777777">
      <w:pPr>
        <w:numPr>
          <w:ilvl w:val="0"/>
          <w:numId w:val="2"/>
        </w:numPr>
        <w:shd w:val="clear" w:color="auto" w:fill="FFFFFF"/>
        <w:spacing w:after="0" w:line="240" w:lineRule="auto"/>
        <w:ind w:left="720"/>
        <w:rPr>
          <w:rFonts w:ascii="Arial" w:hAnsi="Arial" w:eastAsia="Times New Roman" w:cs="Arial"/>
        </w:rPr>
      </w:pPr>
      <w:r w:rsidRPr="00DA4413">
        <w:rPr>
          <w:rFonts w:ascii="Arial" w:hAnsi="Arial" w:eastAsia="Times New Roman" w:cs="Arial"/>
        </w:rPr>
        <w:t xml:space="preserve">Staff, students and stakeholders alike treat each other with tolerance, compassion and respect. </w:t>
      </w:r>
    </w:p>
    <w:p w:rsidRPr="00DA4413" w:rsidR="00936B3C" w:rsidP="00936B3C" w:rsidRDefault="00936B3C" w14:paraId="3FCCEBAE" w14:textId="77777777">
      <w:pPr>
        <w:numPr>
          <w:ilvl w:val="0"/>
          <w:numId w:val="2"/>
        </w:numPr>
        <w:shd w:val="clear" w:color="auto" w:fill="FFFFFF"/>
        <w:spacing w:after="0" w:line="240" w:lineRule="auto"/>
        <w:ind w:left="720"/>
        <w:rPr>
          <w:rFonts w:ascii="Arial" w:hAnsi="Arial" w:eastAsia="Times New Roman" w:cs="Arial"/>
        </w:rPr>
      </w:pPr>
      <w:r w:rsidRPr="00DA4413">
        <w:rPr>
          <w:rFonts w:ascii="Arial" w:hAnsi="Arial" w:eastAsia="Times New Roman" w:cs="Arial"/>
        </w:rPr>
        <w:t>St. George’s practises a Total Communication approach valuing and listening to all.</w:t>
      </w:r>
    </w:p>
    <w:p w:rsidRPr="00DA4413" w:rsidR="00936B3C" w:rsidP="00936B3C" w:rsidRDefault="00936B3C" w14:paraId="337A4409" w14:textId="77777777">
      <w:pPr>
        <w:numPr>
          <w:ilvl w:val="0"/>
          <w:numId w:val="3"/>
        </w:numPr>
        <w:spacing w:after="0" w:line="240" w:lineRule="auto"/>
        <w:ind w:left="720"/>
        <w:jc w:val="both"/>
        <w:rPr>
          <w:rFonts w:ascii="Arial" w:hAnsi="Arial" w:eastAsia="Times New Roman" w:cs="Arial"/>
        </w:rPr>
      </w:pPr>
      <w:r w:rsidRPr="00DA4413">
        <w:rPr>
          <w:rFonts w:ascii="Arial" w:hAnsi="Arial" w:eastAsia="Times New Roman" w:cs="Arial"/>
          <w:lang w:val="en-US"/>
        </w:rPr>
        <w:t xml:space="preserve">The curriculum and learning activities address the whole person and preparation for the life they will lead on leaving the school. </w:t>
      </w:r>
    </w:p>
    <w:p w:rsidRPr="00DA4413" w:rsidR="00936B3C" w:rsidP="00936B3C" w:rsidRDefault="00936B3C" w14:paraId="7490CE3B" w14:textId="77777777">
      <w:pPr>
        <w:numPr>
          <w:ilvl w:val="0"/>
          <w:numId w:val="2"/>
        </w:numPr>
        <w:shd w:val="clear" w:color="auto" w:fill="FFFFFF"/>
        <w:spacing w:after="0" w:line="240" w:lineRule="auto"/>
        <w:ind w:left="720"/>
        <w:jc w:val="both"/>
        <w:rPr>
          <w:rFonts w:ascii="Arial" w:hAnsi="Arial" w:eastAsia="Times New Roman" w:cs="Arial"/>
        </w:rPr>
      </w:pPr>
      <w:r w:rsidRPr="00DA4413">
        <w:rPr>
          <w:rFonts w:ascii="Arial" w:hAnsi="Arial" w:eastAsia="Times New Roman" w:cs="Arial"/>
          <w:lang w:val="en-US"/>
        </w:rPr>
        <w:t xml:space="preserve">We promote personal, social, moral, spiritual and cultural development, encourage creativity, self-discovery, raise self-esteem and inspire self-discipline and consideration for others. </w:t>
      </w:r>
    </w:p>
    <w:p w:rsidRPr="00DA4413" w:rsidR="00936B3C" w:rsidP="00936B3C" w:rsidRDefault="00936B3C" w14:paraId="724499C7" w14:textId="77777777">
      <w:pPr>
        <w:numPr>
          <w:ilvl w:val="0"/>
          <w:numId w:val="1"/>
        </w:numPr>
        <w:shd w:val="clear" w:color="auto" w:fill="FFFFFF"/>
        <w:spacing w:after="0" w:line="240" w:lineRule="auto"/>
        <w:ind w:left="720"/>
        <w:jc w:val="both"/>
        <w:rPr>
          <w:rFonts w:ascii="Arial" w:hAnsi="Arial" w:eastAsia="Times New Roman" w:cs="Arial"/>
        </w:rPr>
      </w:pPr>
      <w:r w:rsidRPr="00DA4413">
        <w:rPr>
          <w:rFonts w:ascii="Arial" w:hAnsi="Arial" w:eastAsia="Times New Roman" w:cs="Arial"/>
          <w:lang w:val="en-US"/>
        </w:rPr>
        <w:t xml:space="preserve">Teaching and learning is high quality, person centered and takes place in carefully designed and presented environments which meet an individual/cohorts’ needs. </w:t>
      </w:r>
    </w:p>
    <w:p w:rsidRPr="00DA4413" w:rsidR="00936B3C" w:rsidP="00936B3C" w:rsidRDefault="00936B3C" w14:paraId="4CCC5A4F" w14:textId="77777777">
      <w:pPr>
        <w:numPr>
          <w:ilvl w:val="0"/>
          <w:numId w:val="1"/>
        </w:numPr>
        <w:shd w:val="clear" w:color="auto" w:fill="FFFFFF"/>
        <w:spacing w:after="0" w:line="240" w:lineRule="auto"/>
        <w:ind w:left="720"/>
        <w:jc w:val="both"/>
        <w:rPr>
          <w:rFonts w:ascii="Arial" w:hAnsi="Arial" w:eastAsia="Times New Roman" w:cs="Arial"/>
        </w:rPr>
      </w:pPr>
      <w:r w:rsidRPr="00DA4413">
        <w:rPr>
          <w:rFonts w:ascii="Arial" w:hAnsi="Arial" w:eastAsia="Times New Roman" w:cs="Arial"/>
          <w:lang w:val="en-US"/>
        </w:rPr>
        <w:t>We listen to all students and stakeholders and foster an atmosphere of mutual respect, cooperation and student leadership.</w:t>
      </w:r>
    </w:p>
    <w:p w:rsidRPr="006A33EB" w:rsidR="00936B3C" w:rsidP="00936B3C" w:rsidRDefault="00936B3C" w14:paraId="56B15BA5" w14:textId="77777777">
      <w:pPr>
        <w:numPr>
          <w:ilvl w:val="0"/>
          <w:numId w:val="1"/>
        </w:numPr>
        <w:shd w:val="clear" w:color="auto" w:fill="FFFFFF"/>
        <w:spacing w:after="0" w:line="240" w:lineRule="auto"/>
        <w:ind w:left="720"/>
        <w:jc w:val="both"/>
        <w:rPr>
          <w:rFonts w:ascii="Arial" w:hAnsi="Arial" w:eastAsia="Times New Roman" w:cs="Arial"/>
        </w:rPr>
      </w:pPr>
      <w:r w:rsidRPr="00DA4413">
        <w:rPr>
          <w:rFonts w:ascii="Arial" w:hAnsi="Arial" w:eastAsia="Times New Roman" w:cs="Arial"/>
          <w:lang w:val="en-US"/>
        </w:rPr>
        <w:t>The staff are our most valuable resource and shall be treated as such.</w:t>
      </w:r>
    </w:p>
    <w:p w:rsidRPr="00DA4413" w:rsidR="006A33EB" w:rsidP="006A33EB" w:rsidRDefault="006A33EB" w14:paraId="6D15A5B3" w14:textId="77777777">
      <w:pPr>
        <w:shd w:val="clear" w:color="auto" w:fill="FFFFFF"/>
        <w:spacing w:after="0" w:line="240" w:lineRule="auto"/>
        <w:ind w:left="720"/>
        <w:jc w:val="both"/>
        <w:rPr>
          <w:rFonts w:ascii="Arial" w:hAnsi="Arial" w:eastAsia="Times New Roman" w:cs="Arial"/>
        </w:rPr>
      </w:pPr>
    </w:p>
    <w:p w:rsidRPr="006A33EB" w:rsidR="00D63C4F" w:rsidP="00D63C4F" w:rsidRDefault="00D63C4F" w14:paraId="7282BF48" w14:textId="77777777">
      <w:r w:rsidRPr="00D63C4F">
        <w:rPr>
          <w:rFonts w:ascii="Arial" w:hAnsi="Arial" w:cs="Arial"/>
          <w:b/>
          <w:sz w:val="24"/>
        </w:rPr>
        <w:t xml:space="preserve">Rationale: </w:t>
      </w:r>
    </w:p>
    <w:p w:rsidRPr="00D63C4F" w:rsidR="00D63C4F" w:rsidP="00D63C4F" w:rsidRDefault="00D63C4F" w14:paraId="1CF125B8" w14:textId="77777777">
      <w:pPr>
        <w:rPr>
          <w:rFonts w:ascii="Arial" w:hAnsi="Arial" w:cs="Arial"/>
        </w:rPr>
      </w:pPr>
      <w:r w:rsidRPr="00D63C4F">
        <w:rPr>
          <w:rFonts w:ascii="Arial" w:hAnsi="Arial" w:cs="Arial"/>
        </w:rPr>
        <w:t xml:space="preserve">St George’s School is committed to promoting equality and has high expectations of all students. As such, we expect all students irrespective of their age, disability, gender, ethnicity, religious beliefs/faith, sexual orientation or any other recognised protected characteristic under the Equality Act 2010 to do their best to achieve the highest level of personal achievement. In return, the school will ensure that there is equality of access to all aspects of school life and that every staff member will be a good, positive role model in his/her approach to all issues relating to equality of opportunity. </w:t>
      </w:r>
    </w:p>
    <w:p w:rsidRPr="00D63C4F" w:rsidR="00D63C4F" w:rsidP="00D63C4F" w:rsidRDefault="00D63C4F" w14:paraId="6A40C15C" w14:textId="77777777">
      <w:pPr>
        <w:rPr>
          <w:rFonts w:ascii="Arial" w:hAnsi="Arial" w:cs="Arial"/>
          <w:b/>
          <w:sz w:val="24"/>
        </w:rPr>
      </w:pPr>
      <w:r w:rsidRPr="00D63C4F">
        <w:rPr>
          <w:rFonts w:ascii="Arial" w:hAnsi="Arial" w:cs="Arial"/>
          <w:b/>
          <w:sz w:val="24"/>
        </w:rPr>
        <w:t xml:space="preserve">Beliefs and Values: </w:t>
      </w:r>
    </w:p>
    <w:p w:rsidRPr="00D63C4F" w:rsidR="00D63C4F" w:rsidP="00D63C4F" w:rsidRDefault="00D63C4F" w14:paraId="5146C521" w14:textId="77777777">
      <w:pPr>
        <w:rPr>
          <w:rFonts w:ascii="Arial" w:hAnsi="Arial" w:cs="Arial"/>
        </w:rPr>
      </w:pPr>
      <w:r w:rsidRPr="00D63C4F">
        <w:rPr>
          <w:rFonts w:ascii="Arial" w:hAnsi="Arial" w:cs="Arial"/>
        </w:rPr>
        <w:t xml:space="preserve">At St George’s School, we are committed to providing a sufficiently challenging curriculum for all of our students. We believe that all of our young people are entitled to an education that will enable them to develop their full potential, finding appropriate challenge within the learning environment and acknowledge that there will be more able students in every year and peer group. </w:t>
      </w:r>
    </w:p>
    <w:p w:rsidR="00D63C4F" w:rsidP="00D63C4F" w:rsidRDefault="00D63C4F" w14:paraId="2305739C" w14:textId="77777777">
      <w:pPr>
        <w:rPr>
          <w:rFonts w:ascii="Arial" w:hAnsi="Arial" w:cs="Arial"/>
        </w:rPr>
      </w:pPr>
      <w:r w:rsidRPr="00D63C4F">
        <w:rPr>
          <w:rFonts w:ascii="Arial" w:hAnsi="Arial" w:cs="Arial"/>
        </w:rPr>
        <w:t>We recognise that all students have individual needs, and place personalised learning at the heart of our teaching. In addition to this, we will provide opportunities to identify and in turn nurture those who are</w:t>
      </w:r>
      <w:r>
        <w:rPr>
          <w:rFonts w:ascii="Arial" w:hAnsi="Arial" w:cs="Arial"/>
        </w:rPr>
        <w:t xml:space="preserve"> more able in their abilities. </w:t>
      </w:r>
    </w:p>
    <w:p w:rsidRPr="00D63C4F" w:rsidR="00D63C4F" w:rsidP="00D63C4F" w:rsidRDefault="00D63C4F" w14:paraId="2330DB60" w14:textId="77777777">
      <w:pPr>
        <w:rPr>
          <w:rFonts w:ascii="Arial" w:hAnsi="Arial" w:cs="Arial"/>
          <w:sz w:val="8"/>
        </w:rPr>
      </w:pPr>
    </w:p>
    <w:p w:rsidRPr="00D63C4F" w:rsidR="00D63C4F" w:rsidP="00D63C4F" w:rsidRDefault="00D63C4F" w14:paraId="245CB217" w14:textId="77777777">
      <w:pPr>
        <w:rPr>
          <w:rFonts w:ascii="Arial" w:hAnsi="Arial" w:cs="Arial"/>
        </w:rPr>
      </w:pPr>
      <w:r w:rsidRPr="000E0043">
        <w:rPr>
          <w:rFonts w:ascii="Arial" w:hAnsi="Arial" w:cs="Arial"/>
          <w:b/>
        </w:rPr>
        <w:t>1.</w:t>
      </w:r>
      <w:r>
        <w:rPr>
          <w:rFonts w:ascii="Arial" w:hAnsi="Arial" w:cs="Arial"/>
        </w:rPr>
        <w:t xml:space="preserve"> </w:t>
      </w:r>
      <w:r w:rsidRPr="00D63C4F">
        <w:rPr>
          <w:rFonts w:ascii="Arial" w:hAnsi="Arial" w:cs="Arial"/>
          <w:b/>
          <w:sz w:val="24"/>
          <w:u w:val="single"/>
        </w:rPr>
        <w:t>Definition:</w:t>
      </w:r>
      <w:r w:rsidRPr="00D63C4F">
        <w:rPr>
          <w:rFonts w:ascii="Arial" w:hAnsi="Arial" w:cs="Arial"/>
          <w:sz w:val="24"/>
        </w:rPr>
        <w:t xml:space="preserve"> </w:t>
      </w:r>
    </w:p>
    <w:p w:rsidRPr="00D63C4F" w:rsidR="00D63C4F" w:rsidP="00D63C4F" w:rsidRDefault="00D63C4F" w14:paraId="1328E963" w14:textId="77777777">
      <w:pPr>
        <w:rPr>
          <w:rFonts w:ascii="Arial" w:hAnsi="Arial" w:cs="Arial"/>
        </w:rPr>
      </w:pPr>
      <w:r w:rsidRPr="00D63C4F">
        <w:rPr>
          <w:rFonts w:ascii="Arial" w:hAnsi="Arial" w:cs="Arial"/>
          <w:b/>
        </w:rPr>
        <w:t>Most Able</w:t>
      </w:r>
      <w:r w:rsidRPr="00D63C4F">
        <w:rPr>
          <w:rFonts w:ascii="Arial" w:hAnsi="Arial" w:cs="Arial"/>
        </w:rPr>
        <w:t xml:space="preserve"> refers to students who achieve, or have the ability to achieve at a level above expectation in one or more</w:t>
      </w:r>
      <w:r>
        <w:rPr>
          <w:rFonts w:ascii="Arial" w:hAnsi="Arial" w:cs="Arial"/>
        </w:rPr>
        <w:t xml:space="preserve"> of the curriculum subject(s). </w:t>
      </w:r>
    </w:p>
    <w:p w:rsidRPr="00D63C4F" w:rsidR="00D63C4F" w:rsidP="00D63C4F" w:rsidRDefault="00D63C4F" w14:paraId="238E23F4" w14:textId="77777777">
      <w:pPr>
        <w:rPr>
          <w:rFonts w:ascii="Arial" w:hAnsi="Arial" w:cs="Arial"/>
        </w:rPr>
      </w:pPr>
      <w:r w:rsidRPr="00D63C4F">
        <w:rPr>
          <w:rFonts w:ascii="Arial" w:hAnsi="Arial" w:cs="Arial"/>
        </w:rPr>
        <w:t>The following areas have been identified as be</w:t>
      </w:r>
      <w:r>
        <w:rPr>
          <w:rFonts w:ascii="Arial" w:hAnsi="Arial" w:cs="Arial"/>
        </w:rPr>
        <w:t xml:space="preserve">ing the main areas of ability: </w:t>
      </w:r>
    </w:p>
    <w:p w:rsidRPr="00D63C4F" w:rsidR="00D63C4F" w:rsidP="00D63C4F" w:rsidRDefault="00D63C4F" w14:paraId="1F0608D5" w14:textId="77777777">
      <w:pPr>
        <w:rPr>
          <w:rFonts w:ascii="Arial" w:hAnsi="Arial" w:cs="Arial"/>
        </w:rPr>
      </w:pPr>
      <w:r>
        <w:rPr>
          <w:rFonts w:ascii="Arial" w:hAnsi="Arial" w:cs="Arial"/>
        </w:rPr>
        <w:t xml:space="preserve">• </w:t>
      </w:r>
      <w:r w:rsidRPr="00D63C4F">
        <w:rPr>
          <w:rFonts w:ascii="Arial" w:hAnsi="Arial" w:cs="Arial"/>
          <w:b/>
        </w:rPr>
        <w:t>Intellectual</w:t>
      </w:r>
      <w:r w:rsidRPr="00D63C4F">
        <w:rPr>
          <w:rFonts w:ascii="Arial" w:hAnsi="Arial" w:cs="Arial"/>
        </w:rPr>
        <w:t xml:space="preserve"> (aspects of English or Mathematics).</w:t>
      </w:r>
    </w:p>
    <w:p w:rsidRPr="00D63C4F" w:rsidR="00D63C4F" w:rsidP="00D63C4F" w:rsidRDefault="00D63C4F" w14:paraId="458D87E7" w14:textId="77777777">
      <w:pPr>
        <w:rPr>
          <w:rFonts w:ascii="Arial" w:hAnsi="Arial" w:cs="Arial"/>
        </w:rPr>
      </w:pPr>
      <w:r>
        <w:rPr>
          <w:rFonts w:ascii="Arial" w:hAnsi="Arial" w:cs="Arial"/>
        </w:rPr>
        <w:t xml:space="preserve">• </w:t>
      </w:r>
      <w:r w:rsidRPr="00D63C4F">
        <w:rPr>
          <w:rFonts w:ascii="Arial" w:hAnsi="Arial" w:cs="Arial"/>
          <w:b/>
        </w:rPr>
        <w:t>Physical Talent</w:t>
      </w:r>
      <w:r>
        <w:rPr>
          <w:rFonts w:ascii="Arial" w:hAnsi="Arial" w:cs="Arial"/>
        </w:rPr>
        <w:t xml:space="preserve"> </w:t>
      </w:r>
      <w:r w:rsidRPr="00D63C4F">
        <w:rPr>
          <w:rFonts w:ascii="Arial" w:hAnsi="Arial" w:cs="Arial"/>
        </w:rPr>
        <w:t>(P.E, sports, games, dance)</w:t>
      </w:r>
    </w:p>
    <w:p w:rsidRPr="00D63C4F" w:rsidR="00D63C4F" w:rsidP="00D63C4F" w:rsidRDefault="00D63C4F" w14:paraId="61A38F6B" w14:textId="77777777">
      <w:pPr>
        <w:rPr>
          <w:rFonts w:ascii="Arial" w:hAnsi="Arial" w:cs="Arial"/>
        </w:rPr>
      </w:pPr>
      <w:r w:rsidRPr="00D63C4F">
        <w:rPr>
          <w:rFonts w:ascii="Arial" w:hAnsi="Arial" w:cs="Arial"/>
          <w:b/>
        </w:rPr>
        <w:t>• Visual / Performing Abilities</w:t>
      </w:r>
      <w:r w:rsidRPr="00D63C4F">
        <w:rPr>
          <w:rFonts w:ascii="Arial" w:hAnsi="Arial" w:cs="Arial"/>
        </w:rPr>
        <w:t xml:space="preserve"> (Dance, movement, drama, singing, linguistic skills);</w:t>
      </w:r>
    </w:p>
    <w:p w:rsidRPr="00D63C4F" w:rsidR="00D63C4F" w:rsidP="00D63C4F" w:rsidRDefault="00D63C4F" w14:paraId="5AC1E84B" w14:textId="77777777">
      <w:pPr>
        <w:rPr>
          <w:rFonts w:ascii="Arial" w:hAnsi="Arial" w:cs="Arial"/>
        </w:rPr>
      </w:pPr>
      <w:r w:rsidRPr="00D63C4F">
        <w:rPr>
          <w:rFonts w:ascii="Arial" w:hAnsi="Arial" w:cs="Arial"/>
          <w:b/>
        </w:rPr>
        <w:lastRenderedPageBreak/>
        <w:t>• Practical</w:t>
      </w:r>
      <w:r w:rsidRPr="00D63C4F">
        <w:rPr>
          <w:rFonts w:ascii="Arial" w:hAnsi="Arial" w:cs="Arial"/>
        </w:rPr>
        <w:t xml:space="preserve"> (Mechanics, Design Technology, construction, object assembly and disassembly);</w:t>
      </w:r>
    </w:p>
    <w:p w:rsidRPr="00D63C4F" w:rsidR="00D63C4F" w:rsidP="00D63C4F" w:rsidRDefault="00D63C4F" w14:paraId="5BF958B7" w14:textId="77777777">
      <w:pPr>
        <w:rPr>
          <w:rFonts w:ascii="Arial" w:hAnsi="Arial" w:cs="Arial"/>
        </w:rPr>
      </w:pPr>
      <w:r>
        <w:rPr>
          <w:rFonts w:ascii="Arial" w:hAnsi="Arial" w:cs="Arial"/>
        </w:rPr>
        <w:t xml:space="preserve">• </w:t>
      </w:r>
      <w:r w:rsidRPr="00D63C4F">
        <w:rPr>
          <w:rFonts w:ascii="Arial" w:hAnsi="Arial" w:cs="Arial"/>
          <w:b/>
        </w:rPr>
        <w:t>Outstanding Leadership</w:t>
      </w:r>
      <w:r>
        <w:rPr>
          <w:rFonts w:ascii="Arial" w:hAnsi="Arial" w:cs="Arial"/>
        </w:rPr>
        <w:t xml:space="preserve"> </w:t>
      </w:r>
      <w:r w:rsidRPr="00D63C4F">
        <w:rPr>
          <w:rFonts w:ascii="Arial" w:hAnsi="Arial" w:cs="Arial"/>
        </w:rPr>
        <w:t>(Organisational skills, outstanding team member, ability to lead others);</w:t>
      </w:r>
    </w:p>
    <w:p w:rsidRPr="00D63C4F" w:rsidR="00D63C4F" w:rsidP="00D63C4F" w:rsidRDefault="00D63C4F" w14:paraId="07CD4BA9" w14:textId="77777777">
      <w:pPr>
        <w:rPr>
          <w:rFonts w:ascii="Arial" w:hAnsi="Arial" w:cs="Arial"/>
        </w:rPr>
      </w:pPr>
      <w:r>
        <w:rPr>
          <w:rFonts w:ascii="Arial" w:hAnsi="Arial" w:cs="Arial"/>
        </w:rPr>
        <w:t xml:space="preserve">• </w:t>
      </w:r>
      <w:r w:rsidRPr="00D63C4F">
        <w:rPr>
          <w:rFonts w:ascii="Arial" w:hAnsi="Arial" w:cs="Arial"/>
          <w:b/>
        </w:rPr>
        <w:t>Social Awareness</w:t>
      </w:r>
      <w:r w:rsidRPr="00D63C4F">
        <w:rPr>
          <w:rFonts w:ascii="Arial" w:hAnsi="Arial" w:cs="Arial"/>
        </w:rPr>
        <w:t xml:space="preserve"> (Personal and Interpersonal skills, sensitivity, empathy);</w:t>
      </w:r>
    </w:p>
    <w:p w:rsidR="00D63C4F" w:rsidP="00D63C4F" w:rsidRDefault="00D63C4F" w14:paraId="69DC4A70" w14:textId="77777777">
      <w:pPr>
        <w:rPr>
          <w:rFonts w:ascii="Arial" w:hAnsi="Arial" w:cs="Arial"/>
        </w:rPr>
      </w:pPr>
      <w:r w:rsidRPr="00D63C4F">
        <w:rPr>
          <w:rFonts w:ascii="Arial" w:hAnsi="Arial" w:cs="Arial"/>
          <w:b/>
        </w:rPr>
        <w:t>• Creativity</w:t>
      </w:r>
      <w:r w:rsidRPr="00D63C4F">
        <w:rPr>
          <w:rFonts w:ascii="Arial" w:hAnsi="Arial" w:cs="Arial"/>
        </w:rPr>
        <w:t xml:space="preserve"> (Art, Design, Textiles, Music).</w:t>
      </w:r>
    </w:p>
    <w:p w:rsidRPr="00D63C4F" w:rsidR="00D63C4F" w:rsidP="00D63C4F" w:rsidRDefault="00D63C4F" w14:paraId="4320A5CB" w14:textId="77777777">
      <w:pPr>
        <w:rPr>
          <w:rFonts w:ascii="Arial" w:hAnsi="Arial" w:cs="Arial"/>
          <w:sz w:val="8"/>
        </w:rPr>
      </w:pPr>
    </w:p>
    <w:p w:rsidRPr="00D63C4F" w:rsidR="00D63C4F" w:rsidP="00D63C4F" w:rsidRDefault="00D63C4F" w14:paraId="5685474B" w14:textId="77777777">
      <w:pPr>
        <w:rPr>
          <w:rFonts w:ascii="Arial" w:hAnsi="Arial" w:cs="Arial"/>
        </w:rPr>
      </w:pPr>
      <w:r w:rsidRPr="00D63C4F">
        <w:rPr>
          <w:rFonts w:ascii="Arial" w:hAnsi="Arial" w:cs="Arial"/>
          <w:b/>
        </w:rPr>
        <w:t>1.2</w:t>
      </w:r>
      <w:r w:rsidRPr="00D63C4F">
        <w:rPr>
          <w:rFonts w:ascii="Arial" w:hAnsi="Arial" w:cs="Arial"/>
        </w:rPr>
        <w:t xml:space="preserve"> Points of consideration: </w:t>
      </w:r>
    </w:p>
    <w:p w:rsidRPr="00D63C4F" w:rsidR="00D63C4F" w:rsidP="00D63C4F" w:rsidRDefault="00D63C4F" w14:paraId="520CED53" w14:textId="77777777">
      <w:pPr>
        <w:rPr>
          <w:rFonts w:ascii="Arial" w:hAnsi="Arial" w:cs="Arial"/>
        </w:rPr>
      </w:pPr>
      <w:r w:rsidRPr="00D63C4F">
        <w:rPr>
          <w:rFonts w:ascii="Arial" w:hAnsi="Arial" w:cs="Arial"/>
        </w:rPr>
        <w:t>We will ensure as a school that there is in place for all of our students:</w:t>
      </w:r>
    </w:p>
    <w:p w:rsidRPr="00D63C4F" w:rsidR="00D63C4F" w:rsidP="00D63C4F" w:rsidRDefault="00D63C4F" w14:paraId="54F96444" w14:textId="77777777">
      <w:pPr>
        <w:rPr>
          <w:rFonts w:ascii="Arial" w:hAnsi="Arial" w:cs="Arial"/>
        </w:rPr>
      </w:pPr>
      <w:r>
        <w:rPr>
          <w:rFonts w:ascii="Arial" w:hAnsi="Arial" w:cs="Arial"/>
        </w:rPr>
        <w:t xml:space="preserve">• </w:t>
      </w:r>
      <w:r w:rsidRPr="00D63C4F">
        <w:rPr>
          <w:rFonts w:ascii="Arial" w:hAnsi="Arial" w:cs="Arial"/>
        </w:rPr>
        <w:t>Effective base lining upon entry to St. George’s School;</w:t>
      </w:r>
    </w:p>
    <w:p w:rsidRPr="00D63C4F" w:rsidR="00D63C4F" w:rsidP="00D63C4F" w:rsidRDefault="00D63C4F" w14:paraId="7E8859BE" w14:textId="77777777">
      <w:pPr>
        <w:rPr>
          <w:rFonts w:ascii="Arial" w:hAnsi="Arial" w:cs="Arial"/>
        </w:rPr>
      </w:pPr>
      <w:r>
        <w:rPr>
          <w:rFonts w:ascii="Arial" w:hAnsi="Arial" w:cs="Arial"/>
        </w:rPr>
        <w:t xml:space="preserve">• </w:t>
      </w:r>
      <w:r w:rsidRPr="00D63C4F">
        <w:rPr>
          <w:rFonts w:ascii="Arial" w:hAnsi="Arial" w:cs="Arial"/>
        </w:rPr>
        <w:t>Effective transition into and out of the school, ensuring continuity of progress;</w:t>
      </w:r>
    </w:p>
    <w:p w:rsidRPr="00D63C4F" w:rsidR="00D63C4F" w:rsidP="00D63C4F" w:rsidRDefault="00D63C4F" w14:paraId="4FE7D472" w14:textId="77777777">
      <w:pPr>
        <w:rPr>
          <w:rFonts w:ascii="Arial" w:hAnsi="Arial" w:cs="Arial"/>
        </w:rPr>
      </w:pPr>
      <w:r>
        <w:rPr>
          <w:rFonts w:ascii="Arial" w:hAnsi="Arial" w:cs="Arial"/>
        </w:rPr>
        <w:t xml:space="preserve">• High </w:t>
      </w:r>
      <w:r w:rsidRPr="00D63C4F">
        <w:rPr>
          <w:rFonts w:ascii="Arial" w:hAnsi="Arial" w:cs="Arial"/>
        </w:rPr>
        <w:t>expectations of all students;</w:t>
      </w:r>
    </w:p>
    <w:p w:rsidRPr="00D63C4F" w:rsidR="00D63C4F" w:rsidP="00D63C4F" w:rsidRDefault="00D63C4F" w14:paraId="0BCDEE29" w14:textId="77777777">
      <w:pPr>
        <w:rPr>
          <w:rFonts w:ascii="Arial" w:hAnsi="Arial" w:cs="Arial"/>
        </w:rPr>
      </w:pPr>
      <w:r>
        <w:rPr>
          <w:rFonts w:ascii="Arial" w:hAnsi="Arial" w:cs="Arial"/>
        </w:rPr>
        <w:t xml:space="preserve">• </w:t>
      </w:r>
      <w:r w:rsidRPr="00D63C4F">
        <w:rPr>
          <w:rFonts w:ascii="Arial" w:hAnsi="Arial" w:cs="Arial"/>
        </w:rPr>
        <w:t>We will nurture high ambitio</w:t>
      </w:r>
      <w:r>
        <w:rPr>
          <w:rFonts w:ascii="Arial" w:hAnsi="Arial" w:cs="Arial"/>
        </w:rPr>
        <w:t>n and provide learning pathways</w:t>
      </w:r>
      <w:r w:rsidRPr="00D63C4F">
        <w:rPr>
          <w:rFonts w:ascii="Arial" w:hAnsi="Arial" w:cs="Arial"/>
        </w:rPr>
        <w:t xml:space="preserve"> to enable students to work towards their future aspirations;</w:t>
      </w:r>
    </w:p>
    <w:p w:rsidRPr="00D63C4F" w:rsidR="00D63C4F" w:rsidP="00D63C4F" w:rsidRDefault="00D63C4F" w14:paraId="76365F14" w14:textId="77777777">
      <w:pPr>
        <w:rPr>
          <w:rFonts w:ascii="Arial" w:hAnsi="Arial" w:cs="Arial"/>
        </w:rPr>
      </w:pPr>
      <w:r>
        <w:rPr>
          <w:rFonts w:ascii="Arial" w:hAnsi="Arial" w:cs="Arial"/>
        </w:rPr>
        <w:t xml:space="preserve">• </w:t>
      </w:r>
      <w:r w:rsidRPr="00D63C4F">
        <w:rPr>
          <w:rFonts w:ascii="Arial" w:hAnsi="Arial" w:cs="Arial"/>
        </w:rPr>
        <w:t>Regular monitoring of outcomes versus evidence between teaching staff and senior leaders;</w:t>
      </w:r>
    </w:p>
    <w:p w:rsidRPr="00D63C4F" w:rsidR="00D63C4F" w:rsidP="00D63C4F" w:rsidRDefault="00D63C4F" w14:paraId="1EEA6759" w14:textId="77777777">
      <w:pPr>
        <w:rPr>
          <w:rFonts w:ascii="Arial" w:hAnsi="Arial" w:cs="Arial"/>
        </w:rPr>
      </w:pPr>
      <w:r>
        <w:rPr>
          <w:rFonts w:ascii="Arial" w:hAnsi="Arial" w:cs="Arial"/>
        </w:rPr>
        <w:t xml:space="preserve">• </w:t>
      </w:r>
      <w:r w:rsidRPr="00D63C4F">
        <w:rPr>
          <w:rFonts w:ascii="Arial" w:hAnsi="Arial" w:cs="Arial"/>
        </w:rPr>
        <w:t>Monitoring of quality first teaching through book scrutiny, learning walks, observations and moderation meetings;</w:t>
      </w:r>
    </w:p>
    <w:p w:rsidRPr="00D63C4F" w:rsidR="00D63C4F" w:rsidP="00D63C4F" w:rsidRDefault="00D63C4F" w14:paraId="218B7629" w14:textId="77777777">
      <w:pPr>
        <w:rPr>
          <w:rFonts w:ascii="Arial" w:hAnsi="Arial" w:cs="Arial"/>
        </w:rPr>
      </w:pPr>
      <w:r>
        <w:rPr>
          <w:rFonts w:ascii="Arial" w:hAnsi="Arial" w:cs="Arial"/>
        </w:rPr>
        <w:t xml:space="preserve">• </w:t>
      </w:r>
      <w:r w:rsidRPr="00D63C4F">
        <w:rPr>
          <w:rFonts w:ascii="Arial" w:hAnsi="Arial" w:cs="Arial"/>
        </w:rPr>
        <w:t>Streaming of students where appropriate</w:t>
      </w:r>
      <w:r w:rsidR="006A33EB">
        <w:rPr>
          <w:rFonts w:ascii="Arial" w:hAnsi="Arial" w:cs="Arial"/>
        </w:rPr>
        <w:t>,</w:t>
      </w:r>
      <w:r w:rsidRPr="00D63C4F">
        <w:rPr>
          <w:rFonts w:ascii="Arial" w:hAnsi="Arial" w:cs="Arial"/>
        </w:rPr>
        <w:t xml:space="preserve"> and use of mastery approach to learning to promote high </w:t>
      </w:r>
      <w:r>
        <w:rPr>
          <w:rFonts w:ascii="Arial" w:hAnsi="Arial" w:cs="Arial"/>
        </w:rPr>
        <w:t xml:space="preserve">    </w:t>
      </w:r>
      <w:r w:rsidRPr="00D63C4F">
        <w:rPr>
          <w:rFonts w:ascii="Arial" w:hAnsi="Arial" w:cs="Arial"/>
        </w:rPr>
        <w:t>outcomes for all;</w:t>
      </w:r>
    </w:p>
    <w:p w:rsidRPr="00D63C4F" w:rsidR="00D63C4F" w:rsidP="00D63C4F" w:rsidRDefault="00D63C4F" w14:paraId="7E40B88A" w14:textId="77777777">
      <w:pPr>
        <w:rPr>
          <w:rFonts w:ascii="Arial" w:hAnsi="Arial" w:cs="Arial"/>
        </w:rPr>
      </w:pPr>
      <w:r>
        <w:rPr>
          <w:rFonts w:ascii="Arial" w:hAnsi="Arial" w:cs="Arial"/>
        </w:rPr>
        <w:t xml:space="preserve">• </w:t>
      </w:r>
      <w:r w:rsidRPr="00D63C4F">
        <w:rPr>
          <w:rFonts w:ascii="Arial" w:hAnsi="Arial" w:cs="Arial"/>
        </w:rPr>
        <w:t>Provision of further assessment and interventions- students are able to self- refer;</w:t>
      </w:r>
    </w:p>
    <w:p w:rsidRPr="00D63C4F" w:rsidR="00D63C4F" w:rsidP="00D63C4F" w:rsidRDefault="00D63C4F" w14:paraId="13F48870" w14:textId="77777777">
      <w:pPr>
        <w:rPr>
          <w:rFonts w:ascii="Arial" w:hAnsi="Arial" w:cs="Arial"/>
        </w:rPr>
      </w:pPr>
      <w:r>
        <w:rPr>
          <w:rFonts w:ascii="Arial" w:hAnsi="Arial" w:cs="Arial"/>
        </w:rPr>
        <w:t xml:space="preserve">• </w:t>
      </w:r>
      <w:r w:rsidRPr="00D63C4F">
        <w:rPr>
          <w:rFonts w:ascii="Arial" w:hAnsi="Arial" w:cs="Arial"/>
        </w:rPr>
        <w:t>Staff who can identify their most able students and who can evidence the use of mastery tasks within the class and across the curriculum, as well as the provision of bespoke opportunities;</w:t>
      </w:r>
    </w:p>
    <w:p w:rsidR="00D63C4F" w:rsidP="00D63C4F" w:rsidRDefault="00D63C4F" w14:paraId="2722DF5F" w14:textId="77777777">
      <w:pPr>
        <w:rPr>
          <w:rFonts w:ascii="Arial" w:hAnsi="Arial" w:cs="Arial"/>
        </w:rPr>
      </w:pPr>
      <w:r>
        <w:rPr>
          <w:rFonts w:ascii="Arial" w:hAnsi="Arial" w:cs="Arial"/>
        </w:rPr>
        <w:t xml:space="preserve">• </w:t>
      </w:r>
      <w:r w:rsidRPr="00D63C4F">
        <w:rPr>
          <w:rFonts w:ascii="Arial" w:hAnsi="Arial" w:cs="Arial"/>
        </w:rPr>
        <w:t xml:space="preserve">Ability to use both quantitative and qualitative evidence to prove impact and progress for all learners as well as those who are most able. </w:t>
      </w:r>
    </w:p>
    <w:p w:rsidRPr="00D63C4F" w:rsidR="00D63C4F" w:rsidP="00D63C4F" w:rsidRDefault="00D63C4F" w14:paraId="7FDFF934" w14:textId="77777777">
      <w:pPr>
        <w:rPr>
          <w:rFonts w:ascii="Arial" w:hAnsi="Arial" w:cs="Arial"/>
          <w:sz w:val="8"/>
        </w:rPr>
      </w:pPr>
    </w:p>
    <w:p w:rsidRPr="00D63C4F" w:rsidR="00D63C4F" w:rsidP="00D63C4F" w:rsidRDefault="000E0043" w14:paraId="4E683AD9" w14:textId="77777777">
      <w:pPr>
        <w:rPr>
          <w:rFonts w:ascii="Arial" w:hAnsi="Arial" w:cs="Arial"/>
        </w:rPr>
      </w:pPr>
      <w:r w:rsidRPr="000E0043">
        <w:rPr>
          <w:rFonts w:ascii="Arial" w:hAnsi="Arial" w:cs="Arial"/>
          <w:b/>
        </w:rPr>
        <w:t>2.</w:t>
      </w:r>
      <w:r>
        <w:rPr>
          <w:rFonts w:ascii="Arial" w:hAnsi="Arial" w:cs="Arial"/>
        </w:rPr>
        <w:t xml:space="preserve"> </w:t>
      </w:r>
      <w:r w:rsidRPr="00D63C4F" w:rsidR="00D63C4F">
        <w:rPr>
          <w:rFonts w:ascii="Arial" w:hAnsi="Arial" w:cs="Arial"/>
          <w:b/>
          <w:sz w:val="24"/>
          <w:u w:val="single"/>
        </w:rPr>
        <w:t>Identification of Most Able</w:t>
      </w:r>
      <w:r w:rsidRPr="00D63C4F" w:rsidR="00D63C4F">
        <w:rPr>
          <w:rFonts w:ascii="Arial" w:hAnsi="Arial" w:cs="Arial"/>
          <w:sz w:val="24"/>
        </w:rPr>
        <w:t xml:space="preserve"> </w:t>
      </w:r>
    </w:p>
    <w:p w:rsidRPr="00D63C4F" w:rsidR="00D63C4F" w:rsidP="00D63C4F" w:rsidRDefault="00D63C4F" w14:paraId="0FA67386" w14:textId="77777777">
      <w:pPr>
        <w:rPr>
          <w:rFonts w:ascii="Arial" w:hAnsi="Arial" w:cs="Arial"/>
        </w:rPr>
      </w:pPr>
      <w:r w:rsidRPr="00D63C4F">
        <w:rPr>
          <w:rFonts w:ascii="Arial" w:hAnsi="Arial" w:cs="Arial"/>
        </w:rPr>
        <w:t xml:space="preserve">Before identifying any young person as able in a particular area, we aim to ensure that all young people have had the opportunity to learn and succeed in this area. This makes the identification process fair. </w:t>
      </w:r>
    </w:p>
    <w:p w:rsidRPr="00D63C4F" w:rsidR="00D63C4F" w:rsidP="00D63C4F" w:rsidRDefault="00D63C4F" w14:paraId="7FAA833D" w14:textId="77777777">
      <w:pPr>
        <w:rPr>
          <w:rFonts w:ascii="Arial" w:hAnsi="Arial" w:cs="Arial"/>
        </w:rPr>
      </w:pPr>
      <w:r>
        <w:rPr>
          <w:rFonts w:ascii="Arial" w:hAnsi="Arial" w:cs="Arial"/>
        </w:rPr>
        <w:t xml:space="preserve">• </w:t>
      </w:r>
      <w:r w:rsidRPr="00D63C4F">
        <w:rPr>
          <w:rFonts w:ascii="Arial" w:hAnsi="Arial" w:cs="Arial"/>
        </w:rPr>
        <w:t xml:space="preserve">We agree with the principle that there is no perfect instrument for identification and will use a range of qualitative and quantitative elements to identify most able students. </w:t>
      </w:r>
    </w:p>
    <w:p w:rsidR="00D63C4F" w:rsidP="00D63C4F" w:rsidRDefault="00D63C4F" w14:paraId="4B79B7C4" w14:textId="77777777">
      <w:pPr>
        <w:rPr>
          <w:rFonts w:ascii="Arial" w:hAnsi="Arial" w:cs="Arial"/>
        </w:rPr>
      </w:pPr>
      <w:r>
        <w:rPr>
          <w:rFonts w:ascii="Arial" w:hAnsi="Arial" w:cs="Arial"/>
        </w:rPr>
        <w:t xml:space="preserve">• </w:t>
      </w:r>
      <w:r w:rsidRPr="00D63C4F">
        <w:rPr>
          <w:rFonts w:ascii="Arial" w:hAnsi="Arial" w:cs="Arial"/>
        </w:rPr>
        <w:t xml:space="preserve">Identification and provision will be inseparable and will form a continuous cyclical process. </w:t>
      </w:r>
    </w:p>
    <w:p w:rsidRPr="000E0043" w:rsidR="000E0043" w:rsidP="00D63C4F" w:rsidRDefault="000E0043" w14:paraId="178BB6BE" w14:textId="77777777">
      <w:pPr>
        <w:rPr>
          <w:rFonts w:ascii="Arial" w:hAnsi="Arial" w:cs="Arial"/>
          <w:sz w:val="8"/>
        </w:rPr>
      </w:pPr>
    </w:p>
    <w:p w:rsidRPr="00D63C4F" w:rsidR="00D63C4F" w:rsidP="00D63C4F" w:rsidRDefault="00D63C4F" w14:paraId="65EE5703" w14:textId="77777777">
      <w:pPr>
        <w:rPr>
          <w:rFonts w:ascii="Arial" w:hAnsi="Arial" w:cs="Arial"/>
        </w:rPr>
      </w:pPr>
      <w:r w:rsidRPr="000E0043">
        <w:rPr>
          <w:rFonts w:ascii="Arial" w:hAnsi="Arial" w:cs="Arial"/>
          <w:b/>
          <w:sz w:val="24"/>
        </w:rPr>
        <w:t>2.1</w:t>
      </w:r>
      <w:r w:rsidRPr="000E0043">
        <w:rPr>
          <w:rFonts w:ascii="Arial" w:hAnsi="Arial" w:cs="Arial"/>
          <w:sz w:val="24"/>
        </w:rPr>
        <w:t xml:space="preserve"> </w:t>
      </w:r>
      <w:r w:rsidRPr="00D63C4F">
        <w:rPr>
          <w:rFonts w:ascii="Arial" w:hAnsi="Arial" w:cs="Arial"/>
        </w:rPr>
        <w:t>We use a range of strategies to identify more able and very able students. The identification process is ongoing and begins when the student joins our school and involves staff, students, parents and carers. Data t</w:t>
      </w:r>
      <w:r>
        <w:rPr>
          <w:rFonts w:ascii="Arial" w:hAnsi="Arial" w:cs="Arial"/>
        </w:rPr>
        <w:t>aken into account will include:</w:t>
      </w:r>
    </w:p>
    <w:p w:rsidRPr="00D63C4F" w:rsidR="00D63C4F" w:rsidP="00D63C4F" w:rsidRDefault="00D63C4F" w14:paraId="038CEC94" w14:textId="77777777">
      <w:pPr>
        <w:rPr>
          <w:rFonts w:ascii="Arial" w:hAnsi="Arial" w:cs="Arial"/>
        </w:rPr>
      </w:pPr>
      <w:r>
        <w:rPr>
          <w:rFonts w:ascii="Arial" w:hAnsi="Arial" w:cs="Arial"/>
        </w:rPr>
        <w:t xml:space="preserve">• </w:t>
      </w:r>
      <w:r w:rsidRPr="00D63C4F">
        <w:rPr>
          <w:rFonts w:ascii="Arial" w:hAnsi="Arial" w:cs="Arial"/>
        </w:rPr>
        <w:t>Infor</w:t>
      </w:r>
      <w:r>
        <w:rPr>
          <w:rFonts w:ascii="Arial" w:hAnsi="Arial" w:cs="Arial"/>
        </w:rPr>
        <w:t>mation from parents and carers.</w:t>
      </w:r>
    </w:p>
    <w:p w:rsidRPr="00D63C4F" w:rsidR="00D63C4F" w:rsidP="00D63C4F" w:rsidRDefault="00D63C4F" w14:paraId="505C9F1D" w14:textId="77777777">
      <w:pPr>
        <w:rPr>
          <w:rFonts w:ascii="Arial" w:hAnsi="Arial" w:cs="Arial"/>
        </w:rPr>
      </w:pPr>
      <w:r>
        <w:rPr>
          <w:rFonts w:ascii="Arial" w:hAnsi="Arial" w:cs="Arial"/>
        </w:rPr>
        <w:t xml:space="preserve">• </w:t>
      </w:r>
      <w:r w:rsidRPr="00D63C4F">
        <w:rPr>
          <w:rFonts w:ascii="Arial" w:hAnsi="Arial" w:cs="Arial"/>
        </w:rPr>
        <w:t>Information from previous teachers, previous school records, e</w:t>
      </w:r>
      <w:r>
        <w:rPr>
          <w:rFonts w:ascii="Arial" w:hAnsi="Arial" w:cs="Arial"/>
        </w:rPr>
        <w:t>xternal organisation or agency.</w:t>
      </w:r>
    </w:p>
    <w:p w:rsidRPr="00D63C4F" w:rsidR="00D63C4F" w:rsidP="00D63C4F" w:rsidRDefault="00D63C4F" w14:paraId="0C5101F7" w14:textId="77777777">
      <w:pPr>
        <w:rPr>
          <w:rFonts w:ascii="Arial" w:hAnsi="Arial" w:cs="Arial"/>
        </w:rPr>
      </w:pPr>
      <w:r>
        <w:rPr>
          <w:rFonts w:ascii="Arial" w:hAnsi="Arial" w:cs="Arial"/>
        </w:rPr>
        <w:t xml:space="preserve">• Discussions with students </w:t>
      </w:r>
    </w:p>
    <w:p w:rsidRPr="00D63C4F" w:rsidR="00D63C4F" w:rsidP="00D63C4F" w:rsidRDefault="00D63C4F" w14:paraId="1AC51FD3" w14:textId="77777777">
      <w:pPr>
        <w:rPr>
          <w:rFonts w:ascii="Arial" w:hAnsi="Arial" w:cs="Arial"/>
        </w:rPr>
      </w:pPr>
      <w:r>
        <w:rPr>
          <w:rFonts w:ascii="Arial" w:hAnsi="Arial" w:cs="Arial"/>
        </w:rPr>
        <w:t xml:space="preserve">• </w:t>
      </w:r>
      <w:r w:rsidRPr="00D63C4F">
        <w:rPr>
          <w:rFonts w:ascii="Arial" w:hAnsi="Arial" w:cs="Arial"/>
        </w:rPr>
        <w:t>Ongoing assessment using open/ differentiated task</w:t>
      </w:r>
      <w:r>
        <w:rPr>
          <w:rFonts w:ascii="Arial" w:hAnsi="Arial" w:cs="Arial"/>
        </w:rPr>
        <w:t>s and subsequent data analysis.</w:t>
      </w:r>
    </w:p>
    <w:p w:rsidRPr="00D63C4F" w:rsidR="00D63C4F" w:rsidP="00D63C4F" w:rsidRDefault="00D63C4F" w14:paraId="176292E2" w14:textId="77777777">
      <w:pPr>
        <w:rPr>
          <w:rFonts w:ascii="Arial" w:hAnsi="Arial" w:cs="Arial"/>
        </w:rPr>
      </w:pPr>
      <w:r>
        <w:rPr>
          <w:rFonts w:ascii="Arial" w:hAnsi="Arial" w:cs="Arial"/>
        </w:rPr>
        <w:t xml:space="preserve">• </w:t>
      </w:r>
      <w:r w:rsidRPr="00D63C4F">
        <w:rPr>
          <w:rFonts w:ascii="Arial" w:hAnsi="Arial" w:cs="Arial"/>
        </w:rPr>
        <w:t>Identific</w:t>
      </w:r>
      <w:r>
        <w:rPr>
          <w:rFonts w:ascii="Arial" w:hAnsi="Arial" w:cs="Arial"/>
        </w:rPr>
        <w:t>ation from specialist teachers.</w:t>
      </w:r>
    </w:p>
    <w:p w:rsidR="00D63C4F" w:rsidP="00D63C4F" w:rsidRDefault="00D63C4F" w14:paraId="3BA9A88A" w14:textId="77777777">
      <w:pPr>
        <w:rPr>
          <w:rFonts w:ascii="Arial" w:hAnsi="Arial" w:cs="Arial"/>
        </w:rPr>
      </w:pPr>
      <w:r>
        <w:rPr>
          <w:rFonts w:ascii="Arial" w:hAnsi="Arial" w:cs="Arial"/>
        </w:rPr>
        <w:t xml:space="preserve">• </w:t>
      </w:r>
      <w:r w:rsidRPr="00D63C4F">
        <w:rPr>
          <w:rFonts w:ascii="Arial" w:hAnsi="Arial" w:cs="Arial"/>
        </w:rPr>
        <w:t xml:space="preserve">Teacher assessment and collation of evidence, which is </w:t>
      </w:r>
      <w:r w:rsidR="00A3430C">
        <w:rPr>
          <w:rFonts w:ascii="Arial" w:hAnsi="Arial" w:cs="Arial"/>
        </w:rPr>
        <w:t>moderated</w:t>
      </w:r>
      <w:r w:rsidRPr="00D63C4F">
        <w:rPr>
          <w:rFonts w:ascii="Arial" w:hAnsi="Arial" w:cs="Arial"/>
        </w:rPr>
        <w:t xml:space="preserve"> with a member of the senior leadership team.</w:t>
      </w:r>
    </w:p>
    <w:p w:rsidR="00D63C4F" w:rsidP="00F334C2" w:rsidRDefault="00D63C4F" w14:paraId="76B39810" w14:textId="77777777">
      <w:pPr>
        <w:rPr>
          <w:rFonts w:ascii="Arial" w:hAnsi="Arial" w:cs="Arial"/>
          <w:sz w:val="8"/>
        </w:rPr>
      </w:pPr>
    </w:p>
    <w:p w:rsidR="00F334C2" w:rsidP="00F334C2" w:rsidRDefault="00F334C2" w14:paraId="62DD8729" w14:textId="77777777">
      <w:pPr>
        <w:rPr>
          <w:rFonts w:ascii="Arial" w:hAnsi="Arial" w:cs="Arial"/>
          <w:sz w:val="8"/>
        </w:rPr>
      </w:pPr>
    </w:p>
    <w:p w:rsidRPr="00F334C2" w:rsidR="00F334C2" w:rsidP="00F334C2" w:rsidRDefault="00F334C2" w14:paraId="679718B8" w14:textId="77777777">
      <w:pPr>
        <w:rPr>
          <w:rFonts w:ascii="Arial" w:hAnsi="Arial" w:cs="Arial"/>
          <w:sz w:val="8"/>
        </w:rPr>
      </w:pPr>
    </w:p>
    <w:p w:rsidRPr="00D63C4F" w:rsidR="00D63C4F" w:rsidP="00D63C4F" w:rsidRDefault="00D63C4F" w14:paraId="2A9C291B" w14:textId="77777777">
      <w:pPr>
        <w:rPr>
          <w:rFonts w:ascii="Arial" w:hAnsi="Arial" w:cs="Arial"/>
        </w:rPr>
      </w:pPr>
      <w:r w:rsidRPr="000E0043">
        <w:rPr>
          <w:rFonts w:ascii="Arial" w:hAnsi="Arial" w:cs="Arial"/>
          <w:b/>
          <w:sz w:val="24"/>
        </w:rPr>
        <w:t>2.3</w:t>
      </w:r>
      <w:r w:rsidRPr="000E0043">
        <w:rPr>
          <w:rFonts w:ascii="Arial" w:hAnsi="Arial" w:cs="Arial"/>
          <w:sz w:val="24"/>
        </w:rPr>
        <w:t xml:space="preserve"> </w:t>
      </w:r>
      <w:r w:rsidRPr="00D63C4F">
        <w:rPr>
          <w:rFonts w:ascii="Arial" w:hAnsi="Arial" w:cs="Arial"/>
        </w:rPr>
        <w:t xml:space="preserve">It is worth remembering </w:t>
      </w:r>
      <w:r>
        <w:rPr>
          <w:rFonts w:ascii="Arial" w:hAnsi="Arial" w:cs="Arial"/>
        </w:rPr>
        <w:t>that most able students can be:</w:t>
      </w:r>
    </w:p>
    <w:p w:rsidRPr="00D63C4F" w:rsidR="00D63C4F" w:rsidP="00D63C4F" w:rsidRDefault="00D63C4F" w14:paraId="43E1B79E" w14:textId="77777777">
      <w:pPr>
        <w:rPr>
          <w:rFonts w:ascii="Arial" w:hAnsi="Arial" w:cs="Arial"/>
        </w:rPr>
      </w:pPr>
      <w:r>
        <w:rPr>
          <w:rFonts w:ascii="Arial" w:hAnsi="Arial" w:cs="Arial"/>
        </w:rPr>
        <w:t>• Good ‘all-rounders</w:t>
      </w:r>
      <w:proofErr w:type="gramStart"/>
      <w:r>
        <w:rPr>
          <w:rFonts w:ascii="Arial" w:hAnsi="Arial" w:cs="Arial"/>
        </w:rPr>
        <w:t>’;</w:t>
      </w:r>
      <w:proofErr w:type="gramEnd"/>
    </w:p>
    <w:p w:rsidRPr="00D63C4F" w:rsidR="00D63C4F" w:rsidP="00D63C4F" w:rsidRDefault="00D63C4F" w14:paraId="454DF4D3" w14:textId="77777777">
      <w:pPr>
        <w:rPr>
          <w:rFonts w:ascii="Arial" w:hAnsi="Arial" w:cs="Arial"/>
        </w:rPr>
      </w:pPr>
      <w:r>
        <w:rPr>
          <w:rFonts w:ascii="Arial" w:hAnsi="Arial" w:cs="Arial"/>
        </w:rPr>
        <w:t xml:space="preserve">• </w:t>
      </w:r>
      <w:r w:rsidRPr="00D63C4F">
        <w:rPr>
          <w:rFonts w:ascii="Arial" w:hAnsi="Arial" w:cs="Arial"/>
        </w:rPr>
        <w:t xml:space="preserve">High </w:t>
      </w:r>
      <w:r>
        <w:rPr>
          <w:rFonts w:ascii="Arial" w:hAnsi="Arial" w:cs="Arial"/>
        </w:rPr>
        <w:t>achievers in one or more areas;</w:t>
      </w:r>
    </w:p>
    <w:p w:rsidRPr="00D63C4F" w:rsidR="00D63C4F" w:rsidP="00D63C4F" w:rsidRDefault="00D63C4F" w14:paraId="5AB626FB" w14:textId="77777777">
      <w:pPr>
        <w:rPr>
          <w:rFonts w:ascii="Arial" w:hAnsi="Arial" w:cs="Arial"/>
        </w:rPr>
      </w:pPr>
      <w:r>
        <w:rPr>
          <w:rFonts w:ascii="Arial" w:hAnsi="Arial" w:cs="Arial"/>
        </w:rPr>
        <w:t xml:space="preserve">• </w:t>
      </w:r>
      <w:r w:rsidRPr="00D63C4F">
        <w:rPr>
          <w:rFonts w:ascii="Arial" w:hAnsi="Arial" w:cs="Arial"/>
        </w:rPr>
        <w:t>Of high a</w:t>
      </w:r>
      <w:r>
        <w:rPr>
          <w:rFonts w:ascii="Arial" w:hAnsi="Arial" w:cs="Arial"/>
        </w:rPr>
        <w:t>bility but with low motivation;</w:t>
      </w:r>
    </w:p>
    <w:p w:rsidRPr="00D63C4F" w:rsidR="00D63C4F" w:rsidP="00D63C4F" w:rsidRDefault="00D63C4F" w14:paraId="19024D58" w14:textId="77777777">
      <w:pPr>
        <w:rPr>
          <w:rFonts w:ascii="Arial" w:hAnsi="Arial" w:cs="Arial"/>
        </w:rPr>
      </w:pPr>
      <w:r>
        <w:rPr>
          <w:rFonts w:ascii="Arial" w:hAnsi="Arial" w:cs="Arial"/>
        </w:rPr>
        <w:t xml:space="preserve">• </w:t>
      </w:r>
      <w:r w:rsidRPr="00D63C4F">
        <w:rPr>
          <w:rFonts w:ascii="Arial" w:hAnsi="Arial" w:cs="Arial"/>
        </w:rPr>
        <w:t>Of good verbal abilit</w:t>
      </w:r>
      <w:r>
        <w:rPr>
          <w:rFonts w:ascii="Arial" w:hAnsi="Arial" w:cs="Arial"/>
        </w:rPr>
        <w:t>y but with poor writing skills;</w:t>
      </w:r>
    </w:p>
    <w:p w:rsidRPr="00D63C4F" w:rsidR="00D63C4F" w:rsidP="00D63C4F" w:rsidRDefault="00D63C4F" w14:paraId="085DDA80" w14:textId="77777777">
      <w:pPr>
        <w:rPr>
          <w:rFonts w:ascii="Arial" w:hAnsi="Arial" w:cs="Arial"/>
        </w:rPr>
      </w:pPr>
      <w:r>
        <w:rPr>
          <w:rFonts w:ascii="Arial" w:hAnsi="Arial" w:cs="Arial"/>
        </w:rPr>
        <w:t xml:space="preserve">• </w:t>
      </w:r>
      <w:r w:rsidRPr="00D63C4F">
        <w:rPr>
          <w:rFonts w:ascii="Arial" w:hAnsi="Arial" w:cs="Arial"/>
        </w:rPr>
        <w:t>Very able b</w:t>
      </w:r>
      <w:r>
        <w:rPr>
          <w:rFonts w:ascii="Arial" w:hAnsi="Arial" w:cs="Arial"/>
        </w:rPr>
        <w:t>ut have a short attention span;</w:t>
      </w:r>
    </w:p>
    <w:p w:rsidRPr="00D63C4F" w:rsidR="00D63C4F" w:rsidP="00D63C4F" w:rsidRDefault="00D63C4F" w14:paraId="13941674" w14:textId="77777777">
      <w:pPr>
        <w:rPr>
          <w:rFonts w:ascii="Arial" w:hAnsi="Arial" w:cs="Arial"/>
        </w:rPr>
      </w:pPr>
      <w:r>
        <w:rPr>
          <w:rFonts w:ascii="Arial" w:hAnsi="Arial" w:cs="Arial"/>
        </w:rPr>
        <w:t xml:space="preserve">• </w:t>
      </w:r>
      <w:r w:rsidRPr="00D63C4F">
        <w:rPr>
          <w:rFonts w:ascii="Arial" w:hAnsi="Arial" w:cs="Arial"/>
        </w:rPr>
        <w:t>Very ab</w:t>
      </w:r>
      <w:r>
        <w:rPr>
          <w:rFonts w:ascii="Arial" w:hAnsi="Arial" w:cs="Arial"/>
        </w:rPr>
        <w:t>le but have poor social skills;</w:t>
      </w:r>
    </w:p>
    <w:p w:rsidR="00D63C4F" w:rsidP="00D63C4F" w:rsidRDefault="00D63C4F" w14:paraId="332E0B3A" w14:textId="77777777">
      <w:pPr>
        <w:rPr>
          <w:rFonts w:ascii="Arial" w:hAnsi="Arial" w:cs="Arial"/>
        </w:rPr>
      </w:pPr>
      <w:r>
        <w:rPr>
          <w:rFonts w:ascii="Arial" w:hAnsi="Arial" w:cs="Arial"/>
        </w:rPr>
        <w:t xml:space="preserve">• </w:t>
      </w:r>
      <w:r w:rsidRPr="00D63C4F">
        <w:rPr>
          <w:rFonts w:ascii="Arial" w:hAnsi="Arial" w:cs="Arial"/>
        </w:rPr>
        <w:t>Keen to disguise their abilities.</w:t>
      </w:r>
    </w:p>
    <w:p w:rsidRPr="00D63C4F" w:rsidR="00D63C4F" w:rsidP="00D63C4F" w:rsidRDefault="00D63C4F" w14:paraId="0871748F" w14:textId="77777777">
      <w:pPr>
        <w:rPr>
          <w:rFonts w:ascii="Arial" w:hAnsi="Arial" w:cs="Arial"/>
          <w:sz w:val="8"/>
        </w:rPr>
      </w:pPr>
    </w:p>
    <w:p w:rsidRPr="00D63C4F" w:rsidR="00D63C4F" w:rsidP="00D63C4F" w:rsidRDefault="00D63C4F" w14:paraId="0391462E" w14:textId="77777777">
      <w:pPr>
        <w:rPr>
          <w:rFonts w:ascii="Arial" w:hAnsi="Arial" w:cs="Arial"/>
          <w:b/>
          <w:sz w:val="24"/>
          <w:u w:val="single"/>
        </w:rPr>
      </w:pPr>
      <w:r w:rsidRPr="00D63C4F">
        <w:rPr>
          <w:rFonts w:ascii="Arial" w:hAnsi="Arial" w:cs="Arial"/>
          <w:b/>
          <w:sz w:val="24"/>
          <w:u w:val="single"/>
        </w:rPr>
        <w:t xml:space="preserve">3. Provision for Most Able students </w:t>
      </w:r>
    </w:p>
    <w:p w:rsidRPr="00D63C4F" w:rsidR="00D63C4F" w:rsidP="00D63C4F" w:rsidRDefault="00D63C4F" w14:paraId="773DF6F9" w14:textId="77777777">
      <w:pPr>
        <w:rPr>
          <w:rFonts w:ascii="Arial" w:hAnsi="Arial" w:cs="Arial"/>
        </w:rPr>
      </w:pPr>
      <w:r w:rsidRPr="00D63C4F">
        <w:rPr>
          <w:rFonts w:ascii="Arial" w:hAnsi="Arial" w:cs="Arial"/>
        </w:rPr>
        <w:t xml:space="preserve">Within the special school setting for students with severe and complex/moderate and complex learning needs, age-expected attainment is not a method that is suitable to assess if a young person is the most able. As cohorts needs change, a student who is the most able in one year group may be superseded by students in the year below when another cohort joins the school. Therefore, opportunities for mastery and enrichment are built into all </w:t>
      </w:r>
      <w:r w:rsidR="00A3430C">
        <w:rPr>
          <w:rFonts w:ascii="Arial" w:hAnsi="Arial" w:cs="Arial"/>
        </w:rPr>
        <w:t xml:space="preserve">of </w:t>
      </w:r>
      <w:r w:rsidRPr="00D63C4F">
        <w:rPr>
          <w:rFonts w:ascii="Arial" w:hAnsi="Arial" w:cs="Arial"/>
        </w:rPr>
        <w:t xml:space="preserve">our schemes of work. During provision review we will look at incoming and current cohorts and ensure that the curriculum takes into account the full range of learner needs within the school at that time. </w:t>
      </w:r>
    </w:p>
    <w:p w:rsidR="00D63C4F" w:rsidP="00D63C4F" w:rsidRDefault="00D63C4F" w14:paraId="1F38AB5D" w14:textId="77777777">
      <w:pPr>
        <w:rPr>
          <w:rFonts w:ascii="Arial" w:hAnsi="Arial" w:cs="Arial"/>
        </w:rPr>
      </w:pPr>
      <w:r w:rsidRPr="00D63C4F">
        <w:rPr>
          <w:rFonts w:ascii="Arial" w:hAnsi="Arial" w:cs="Arial"/>
        </w:rPr>
        <w:t>St George’s will maintain a register of most able students for each academic year. The register will be made available to all staff to ensure that opportunities for cross</w:t>
      </w:r>
      <w:r w:rsidRPr="00D63C4F">
        <w:t xml:space="preserve"> </w:t>
      </w:r>
      <w:r w:rsidRPr="00D63C4F">
        <w:rPr>
          <w:rFonts w:ascii="Arial" w:hAnsi="Arial" w:cs="Arial"/>
        </w:rPr>
        <w:t>curricular challenge and development of skills in a given area are actively promoted where possible in all areas. Progress of students on the register will be closely monitored.</w:t>
      </w:r>
    </w:p>
    <w:p w:rsidRPr="00D63C4F" w:rsidR="00D63C4F" w:rsidP="00D63C4F" w:rsidRDefault="00D63C4F" w14:paraId="5C12E0D5" w14:textId="77777777">
      <w:pPr>
        <w:rPr>
          <w:rFonts w:ascii="Arial" w:hAnsi="Arial" w:cs="Arial"/>
          <w:sz w:val="8"/>
        </w:rPr>
      </w:pPr>
    </w:p>
    <w:p w:rsidRPr="00D63C4F" w:rsidR="00D63C4F" w:rsidP="00D63C4F" w:rsidRDefault="00D63C4F" w14:paraId="5B48213F" w14:textId="77777777">
      <w:pPr>
        <w:rPr>
          <w:rFonts w:ascii="Arial" w:hAnsi="Arial" w:cs="Arial"/>
          <w:b/>
          <w:sz w:val="24"/>
        </w:rPr>
      </w:pPr>
      <w:r w:rsidRPr="00D63C4F">
        <w:rPr>
          <w:rFonts w:ascii="Arial" w:hAnsi="Arial" w:cs="Arial"/>
          <w:b/>
          <w:sz w:val="24"/>
        </w:rPr>
        <w:t xml:space="preserve">Types of provision  </w:t>
      </w:r>
    </w:p>
    <w:p w:rsidRPr="00D63C4F" w:rsidR="00D63C4F" w:rsidP="00D63C4F" w:rsidRDefault="00D63C4F" w14:paraId="79304DDE" w14:textId="77777777">
      <w:pPr>
        <w:rPr>
          <w:rFonts w:ascii="Arial" w:hAnsi="Arial" w:cs="Arial"/>
        </w:rPr>
      </w:pPr>
      <w:r w:rsidRPr="000E0043">
        <w:rPr>
          <w:rFonts w:ascii="Arial" w:hAnsi="Arial" w:cs="Arial"/>
          <w:b/>
          <w:sz w:val="24"/>
        </w:rPr>
        <w:t>3.1</w:t>
      </w:r>
      <w:r w:rsidRPr="000E0043">
        <w:rPr>
          <w:rFonts w:ascii="Arial" w:hAnsi="Arial" w:cs="Arial"/>
          <w:sz w:val="24"/>
        </w:rPr>
        <w:t xml:space="preserve"> </w:t>
      </w:r>
      <w:r w:rsidRPr="00D63C4F">
        <w:rPr>
          <w:rFonts w:ascii="Arial" w:hAnsi="Arial" w:cs="Arial"/>
        </w:rPr>
        <w:t xml:space="preserve">School based provision </w:t>
      </w:r>
    </w:p>
    <w:p w:rsidRPr="00D63C4F" w:rsidR="00D63C4F" w:rsidP="00D63C4F" w:rsidRDefault="00D63C4F" w14:paraId="4D2831A3" w14:textId="77777777">
      <w:pPr>
        <w:rPr>
          <w:rFonts w:ascii="Arial" w:hAnsi="Arial" w:cs="Arial"/>
        </w:rPr>
      </w:pPr>
      <w:r>
        <w:rPr>
          <w:rFonts w:ascii="Arial" w:hAnsi="Arial" w:cs="Arial"/>
        </w:rPr>
        <w:t xml:space="preserve">• </w:t>
      </w:r>
      <w:r w:rsidRPr="00D63C4F">
        <w:rPr>
          <w:rFonts w:ascii="Arial" w:hAnsi="Arial" w:cs="Arial"/>
        </w:rPr>
        <w:t>Quality First Teaching;</w:t>
      </w:r>
    </w:p>
    <w:p w:rsidRPr="00D63C4F" w:rsidR="00D63C4F" w:rsidP="00D63C4F" w:rsidRDefault="00D63C4F" w14:paraId="1A051AF3" w14:textId="77777777">
      <w:pPr>
        <w:rPr>
          <w:rFonts w:ascii="Arial" w:hAnsi="Arial" w:cs="Arial"/>
        </w:rPr>
      </w:pPr>
      <w:r>
        <w:rPr>
          <w:rFonts w:ascii="Arial" w:hAnsi="Arial" w:cs="Arial"/>
        </w:rPr>
        <w:t xml:space="preserve">• </w:t>
      </w:r>
      <w:r w:rsidRPr="00D63C4F">
        <w:rPr>
          <w:rFonts w:ascii="Arial" w:hAnsi="Arial" w:cs="Arial"/>
        </w:rPr>
        <w:t>Curriculum review and on-going bespoke individual opportunities;</w:t>
      </w:r>
    </w:p>
    <w:p w:rsidRPr="00D63C4F" w:rsidR="00D63C4F" w:rsidP="00D63C4F" w:rsidRDefault="00D63C4F" w14:paraId="50E7A2DC" w14:textId="77777777">
      <w:pPr>
        <w:rPr>
          <w:rFonts w:ascii="Arial" w:hAnsi="Arial" w:cs="Arial"/>
        </w:rPr>
      </w:pPr>
      <w:r>
        <w:rPr>
          <w:rFonts w:ascii="Arial" w:hAnsi="Arial" w:cs="Arial"/>
        </w:rPr>
        <w:t xml:space="preserve">• </w:t>
      </w:r>
      <w:r w:rsidRPr="00D63C4F">
        <w:rPr>
          <w:rFonts w:ascii="Arial" w:hAnsi="Arial" w:cs="Arial"/>
        </w:rPr>
        <w:t xml:space="preserve">Fast tracking of opportunities; </w:t>
      </w:r>
    </w:p>
    <w:p w:rsidRPr="00D63C4F" w:rsidR="00D63C4F" w:rsidP="00D63C4F" w:rsidRDefault="00D63C4F" w14:paraId="615FAFCE" w14:textId="77777777">
      <w:pPr>
        <w:rPr>
          <w:rFonts w:ascii="Arial" w:hAnsi="Arial" w:cs="Arial"/>
        </w:rPr>
      </w:pPr>
      <w:r>
        <w:rPr>
          <w:rFonts w:ascii="Arial" w:hAnsi="Arial" w:cs="Arial"/>
        </w:rPr>
        <w:t xml:space="preserve">• </w:t>
      </w:r>
      <w:r w:rsidRPr="00D63C4F">
        <w:rPr>
          <w:rFonts w:ascii="Arial" w:hAnsi="Arial" w:cs="Arial"/>
        </w:rPr>
        <w:t xml:space="preserve">Enrichment opportunities such as community projects, visits, visiting speakers and </w:t>
      </w:r>
      <w:r w:rsidR="008046EE">
        <w:rPr>
          <w:rFonts w:ascii="Arial" w:hAnsi="Arial" w:cs="Arial"/>
        </w:rPr>
        <w:t>enrichment curriculum</w:t>
      </w:r>
    </w:p>
    <w:p w:rsidRPr="00D63C4F" w:rsidR="00D63C4F" w:rsidP="00D63C4F" w:rsidRDefault="00D63C4F" w14:paraId="2EE86288" w14:textId="77777777">
      <w:pPr>
        <w:rPr>
          <w:rFonts w:ascii="Arial" w:hAnsi="Arial" w:cs="Arial"/>
        </w:rPr>
      </w:pPr>
      <w:r>
        <w:rPr>
          <w:rFonts w:ascii="Arial" w:hAnsi="Arial" w:cs="Arial"/>
        </w:rPr>
        <w:t xml:space="preserve">• </w:t>
      </w:r>
      <w:r w:rsidRPr="00D63C4F">
        <w:rPr>
          <w:rFonts w:ascii="Arial" w:hAnsi="Arial" w:cs="Arial"/>
        </w:rPr>
        <w:t xml:space="preserve">Opportunities for performance; </w:t>
      </w:r>
    </w:p>
    <w:p w:rsidRPr="00D63C4F" w:rsidR="00D63C4F" w:rsidP="00D63C4F" w:rsidRDefault="00D63C4F" w14:paraId="2418B614" w14:textId="77777777">
      <w:pPr>
        <w:rPr>
          <w:rFonts w:ascii="Arial" w:hAnsi="Arial" w:cs="Arial"/>
        </w:rPr>
      </w:pPr>
      <w:r>
        <w:rPr>
          <w:rFonts w:ascii="Arial" w:hAnsi="Arial" w:cs="Arial"/>
        </w:rPr>
        <w:t xml:space="preserve">• </w:t>
      </w:r>
      <w:r w:rsidRPr="00D63C4F">
        <w:rPr>
          <w:rFonts w:ascii="Arial" w:hAnsi="Arial" w:cs="Arial"/>
        </w:rPr>
        <w:t xml:space="preserve">Artists in residence/liaising with local artists and local providers; </w:t>
      </w:r>
    </w:p>
    <w:p w:rsidRPr="00D63C4F" w:rsidR="00D63C4F" w:rsidP="00D63C4F" w:rsidRDefault="00D63C4F" w14:paraId="630DD95B" w14:textId="77777777">
      <w:pPr>
        <w:rPr>
          <w:rFonts w:ascii="Arial" w:hAnsi="Arial" w:cs="Arial"/>
        </w:rPr>
      </w:pPr>
      <w:r>
        <w:rPr>
          <w:rFonts w:ascii="Arial" w:hAnsi="Arial" w:cs="Arial"/>
        </w:rPr>
        <w:t xml:space="preserve">• </w:t>
      </w:r>
      <w:r w:rsidRPr="00D63C4F">
        <w:rPr>
          <w:rFonts w:ascii="Arial" w:hAnsi="Arial" w:cs="Arial"/>
        </w:rPr>
        <w:t xml:space="preserve">Specialist teaching; </w:t>
      </w:r>
    </w:p>
    <w:p w:rsidR="00D63C4F" w:rsidP="00D63C4F" w:rsidRDefault="00D63C4F" w14:paraId="25586BD3" w14:textId="77777777">
      <w:pPr>
        <w:rPr>
          <w:rFonts w:ascii="Arial" w:hAnsi="Arial" w:cs="Arial"/>
        </w:rPr>
      </w:pPr>
      <w:r>
        <w:rPr>
          <w:rFonts w:ascii="Arial" w:hAnsi="Arial" w:cs="Arial"/>
        </w:rPr>
        <w:t xml:space="preserve">• </w:t>
      </w:r>
      <w:r w:rsidRPr="00D63C4F">
        <w:rPr>
          <w:rFonts w:ascii="Arial" w:hAnsi="Arial" w:cs="Arial"/>
        </w:rPr>
        <w:t>Partnerships with other secondary schools and other educational establishments.</w:t>
      </w:r>
    </w:p>
    <w:p w:rsidRPr="000E0043" w:rsidR="000E0043" w:rsidP="00D63C4F" w:rsidRDefault="000E0043" w14:paraId="4C2D497B" w14:textId="77777777">
      <w:pPr>
        <w:rPr>
          <w:rFonts w:ascii="Arial" w:hAnsi="Arial" w:cs="Arial"/>
          <w:sz w:val="8"/>
        </w:rPr>
      </w:pPr>
    </w:p>
    <w:p w:rsidRPr="000E0043" w:rsidR="000E0043" w:rsidP="000E0043" w:rsidRDefault="000E0043" w14:paraId="0068C6A2" w14:textId="77777777">
      <w:pPr>
        <w:rPr>
          <w:rFonts w:ascii="Arial" w:hAnsi="Arial" w:cs="Arial"/>
        </w:rPr>
      </w:pPr>
      <w:r w:rsidRPr="000E0043">
        <w:rPr>
          <w:rFonts w:ascii="Arial" w:hAnsi="Arial" w:cs="Arial"/>
          <w:b/>
          <w:sz w:val="24"/>
        </w:rPr>
        <w:t>3.2</w:t>
      </w:r>
      <w:r w:rsidRPr="000E0043">
        <w:rPr>
          <w:rFonts w:ascii="Arial" w:hAnsi="Arial" w:cs="Arial"/>
          <w:sz w:val="24"/>
        </w:rPr>
        <w:t xml:space="preserve"> </w:t>
      </w:r>
      <w:r w:rsidRPr="000E0043">
        <w:rPr>
          <w:rFonts w:ascii="Arial" w:hAnsi="Arial" w:cs="Arial"/>
        </w:rPr>
        <w:t xml:space="preserve">Out of school provision </w:t>
      </w:r>
    </w:p>
    <w:p w:rsidRPr="000E0043" w:rsidR="000E0043" w:rsidP="000E0043" w:rsidRDefault="000E0043" w14:paraId="4E98EB40" w14:textId="77777777">
      <w:pPr>
        <w:rPr>
          <w:rFonts w:ascii="Arial" w:hAnsi="Arial" w:cs="Arial"/>
        </w:rPr>
      </w:pPr>
      <w:r>
        <w:rPr>
          <w:rFonts w:ascii="Arial" w:hAnsi="Arial" w:cs="Arial"/>
        </w:rPr>
        <w:t xml:space="preserve">• </w:t>
      </w:r>
      <w:r w:rsidRPr="000E0043">
        <w:rPr>
          <w:rFonts w:ascii="Arial" w:hAnsi="Arial" w:cs="Arial"/>
        </w:rPr>
        <w:t xml:space="preserve">National schemes / competitions / festivals; </w:t>
      </w:r>
    </w:p>
    <w:p w:rsidR="000E0043" w:rsidP="000E0043" w:rsidRDefault="000E0043" w14:paraId="5B85CB25" w14:textId="77777777">
      <w:pPr>
        <w:rPr>
          <w:rFonts w:ascii="Arial" w:hAnsi="Arial" w:cs="Arial"/>
        </w:rPr>
      </w:pPr>
      <w:r>
        <w:rPr>
          <w:rFonts w:ascii="Arial" w:hAnsi="Arial" w:cs="Arial"/>
        </w:rPr>
        <w:t xml:space="preserve">• </w:t>
      </w:r>
      <w:r w:rsidRPr="000E0043">
        <w:rPr>
          <w:rFonts w:ascii="Arial" w:hAnsi="Arial" w:cs="Arial"/>
        </w:rPr>
        <w:t>Provide parents with information to encourage them to support their children outside of school.</w:t>
      </w:r>
    </w:p>
    <w:p w:rsidRPr="000E0043" w:rsidR="000E0043" w:rsidP="000E0043" w:rsidRDefault="000E0043" w14:paraId="36CF2AF3" w14:textId="77777777">
      <w:pPr>
        <w:rPr>
          <w:rFonts w:ascii="Arial" w:hAnsi="Arial" w:cs="Arial"/>
          <w:sz w:val="8"/>
        </w:rPr>
      </w:pPr>
    </w:p>
    <w:p w:rsidRPr="000E0043" w:rsidR="000E0043" w:rsidP="000E0043" w:rsidRDefault="000E0043" w14:paraId="44AF8451" w14:textId="77777777">
      <w:pPr>
        <w:rPr>
          <w:rFonts w:ascii="Arial" w:hAnsi="Arial" w:cs="Arial"/>
        </w:rPr>
      </w:pPr>
      <w:r w:rsidRPr="000E0043">
        <w:rPr>
          <w:rFonts w:ascii="Arial" w:hAnsi="Arial" w:cs="Arial"/>
          <w:b/>
          <w:sz w:val="24"/>
        </w:rPr>
        <w:t>3.3</w:t>
      </w:r>
      <w:r w:rsidRPr="000E0043">
        <w:rPr>
          <w:rFonts w:ascii="Arial" w:hAnsi="Arial" w:cs="Arial"/>
          <w:sz w:val="24"/>
        </w:rPr>
        <w:t xml:space="preserve"> </w:t>
      </w:r>
      <w:r w:rsidRPr="000E0043">
        <w:rPr>
          <w:rFonts w:ascii="Arial" w:hAnsi="Arial" w:cs="Arial"/>
        </w:rPr>
        <w:t xml:space="preserve">Monitoring provision </w:t>
      </w:r>
    </w:p>
    <w:p w:rsidRPr="000E0043" w:rsidR="000E0043" w:rsidP="000E0043" w:rsidRDefault="000E0043" w14:paraId="1C7401AD" w14:textId="77777777">
      <w:pPr>
        <w:rPr>
          <w:rFonts w:ascii="Arial" w:hAnsi="Arial" w:cs="Arial"/>
        </w:rPr>
      </w:pPr>
      <w:r>
        <w:rPr>
          <w:rFonts w:ascii="Arial" w:hAnsi="Arial" w:cs="Arial"/>
        </w:rPr>
        <w:t xml:space="preserve">• </w:t>
      </w:r>
      <w:r w:rsidRPr="000E0043">
        <w:rPr>
          <w:rFonts w:ascii="Arial" w:hAnsi="Arial" w:cs="Arial"/>
        </w:rPr>
        <w:t>Quantitative methods;</w:t>
      </w:r>
    </w:p>
    <w:p w:rsidRPr="000E0043" w:rsidR="000E0043" w:rsidP="000E0043" w:rsidRDefault="000E0043" w14:paraId="2971130E" w14:textId="77777777">
      <w:pPr>
        <w:rPr>
          <w:rFonts w:ascii="Arial" w:hAnsi="Arial" w:cs="Arial"/>
        </w:rPr>
      </w:pPr>
      <w:r>
        <w:rPr>
          <w:rFonts w:ascii="Arial" w:hAnsi="Arial" w:cs="Arial"/>
        </w:rPr>
        <w:lastRenderedPageBreak/>
        <w:t xml:space="preserve">• </w:t>
      </w:r>
      <w:r w:rsidRPr="000E0043">
        <w:rPr>
          <w:rFonts w:ascii="Arial" w:hAnsi="Arial" w:cs="Arial"/>
        </w:rPr>
        <w:t xml:space="preserve">Qualitative methods; </w:t>
      </w:r>
    </w:p>
    <w:p w:rsidRPr="000E0043" w:rsidR="000E0043" w:rsidP="000E0043" w:rsidRDefault="000E0043" w14:paraId="71F4C551" w14:textId="77777777">
      <w:pPr>
        <w:rPr>
          <w:rFonts w:ascii="Arial" w:hAnsi="Arial" w:cs="Arial"/>
        </w:rPr>
      </w:pPr>
      <w:r>
        <w:rPr>
          <w:rFonts w:ascii="Arial" w:hAnsi="Arial" w:cs="Arial"/>
        </w:rPr>
        <w:t xml:space="preserve">• </w:t>
      </w:r>
      <w:r w:rsidRPr="000E0043">
        <w:rPr>
          <w:rFonts w:ascii="Arial" w:hAnsi="Arial" w:cs="Arial"/>
        </w:rPr>
        <w:t>Monitoring via senior leadership team;</w:t>
      </w:r>
    </w:p>
    <w:p w:rsidRPr="000E0043" w:rsidR="000E0043" w:rsidP="000E0043" w:rsidRDefault="000E0043" w14:paraId="5642AE55" w14:textId="77777777">
      <w:pPr>
        <w:rPr>
          <w:rFonts w:ascii="Arial" w:hAnsi="Arial" w:cs="Arial"/>
        </w:rPr>
      </w:pPr>
      <w:r>
        <w:rPr>
          <w:rFonts w:ascii="Arial" w:hAnsi="Arial" w:cs="Arial"/>
        </w:rPr>
        <w:t xml:space="preserve">• </w:t>
      </w:r>
      <w:r w:rsidRPr="000E0043">
        <w:rPr>
          <w:rFonts w:ascii="Arial" w:hAnsi="Arial" w:cs="Arial"/>
        </w:rPr>
        <w:t xml:space="preserve">Monitoring between all agencies involved, e.g. students, their family, school, any external provider; </w:t>
      </w:r>
    </w:p>
    <w:p w:rsidR="000E0043" w:rsidP="000E0043" w:rsidRDefault="000E0043" w14:paraId="5726E119" w14:textId="77777777">
      <w:pPr>
        <w:rPr>
          <w:rFonts w:ascii="Arial" w:hAnsi="Arial" w:cs="Arial"/>
        </w:rPr>
      </w:pPr>
      <w:r>
        <w:rPr>
          <w:rFonts w:ascii="Arial" w:hAnsi="Arial" w:cs="Arial"/>
        </w:rPr>
        <w:t xml:space="preserve">• </w:t>
      </w:r>
      <w:r w:rsidRPr="000E0043">
        <w:rPr>
          <w:rFonts w:ascii="Arial" w:hAnsi="Arial" w:cs="Arial"/>
        </w:rPr>
        <w:t>Student involvement in target setting.</w:t>
      </w:r>
    </w:p>
    <w:p w:rsidRPr="00397CAB" w:rsidR="00F334C2" w:rsidP="00397CAB" w:rsidRDefault="00F334C2" w14:paraId="09965D58" w14:textId="77777777">
      <w:pPr>
        <w:rPr>
          <w:rFonts w:ascii="Arial" w:hAnsi="Arial" w:cs="Arial"/>
        </w:rPr>
      </w:pPr>
      <w:r w:rsidRPr="002A5C37">
        <w:rPr>
          <w:rFonts w:ascii="Arial" w:hAnsi="Arial" w:cs="Arial"/>
        </w:rPr>
        <w:t>•</w:t>
      </w:r>
      <w:r w:rsidRPr="002A5C37" w:rsidR="00397CAB">
        <w:rPr>
          <w:rFonts w:ascii="Arial" w:hAnsi="Arial" w:cs="Arial"/>
        </w:rPr>
        <w:t>Teachers upload evidence and feedback onto Earwig in regards to students’ progress. This will be monitored by the SMA lead every half term.</w:t>
      </w:r>
      <w:r w:rsidRPr="00397CAB" w:rsidR="00397CAB">
        <w:rPr>
          <w:rFonts w:ascii="Arial" w:hAnsi="Arial" w:cs="Arial"/>
        </w:rPr>
        <w:t xml:space="preserve"> </w:t>
      </w:r>
    </w:p>
    <w:p w:rsidR="000E0043" w:rsidP="000E0043" w:rsidRDefault="000E0043" w14:paraId="6887A39A" w14:textId="77777777">
      <w:pPr>
        <w:rPr>
          <w:rFonts w:ascii="Arial" w:hAnsi="Arial" w:cs="Arial"/>
        </w:rPr>
      </w:pPr>
    </w:p>
    <w:p w:rsidRPr="000E0043" w:rsidR="000E0043" w:rsidP="000E0043" w:rsidRDefault="000E0043" w14:paraId="369C3259" w14:textId="77777777">
      <w:pPr>
        <w:rPr>
          <w:rFonts w:ascii="Arial" w:hAnsi="Arial" w:cs="Arial"/>
        </w:rPr>
      </w:pPr>
      <w:r w:rsidRPr="000E0043">
        <w:rPr>
          <w:rFonts w:ascii="Arial" w:hAnsi="Arial" w:cs="Arial"/>
          <w:b/>
          <w:sz w:val="24"/>
        </w:rPr>
        <w:t>4.</w:t>
      </w:r>
      <w:r w:rsidRPr="000E0043">
        <w:rPr>
          <w:rFonts w:ascii="Arial" w:hAnsi="Arial" w:cs="Arial"/>
          <w:sz w:val="24"/>
        </w:rPr>
        <w:t xml:space="preserve"> </w:t>
      </w:r>
      <w:r w:rsidRPr="000E0043">
        <w:rPr>
          <w:rFonts w:ascii="Arial" w:hAnsi="Arial" w:cs="Arial"/>
        </w:rPr>
        <w:t>Sample register.</w:t>
      </w:r>
    </w:p>
    <w:p w:rsidRPr="000E0043" w:rsidR="000E0043" w:rsidP="000E0043" w:rsidRDefault="000E0043" w14:paraId="21444D49" w14:textId="77777777">
      <w:pPr>
        <w:rPr>
          <w:rFonts w:ascii="Arial" w:hAnsi="Arial" w:cs="Arial"/>
        </w:rPr>
      </w:pPr>
    </w:p>
    <w:tbl>
      <w:tblPr>
        <w:tblW w:w="0" w:type="auto"/>
        <w:tblInd w:w="355" w:type="dxa"/>
        <w:tblLayout w:type="fixed"/>
        <w:tblLook w:val="0000" w:firstRow="0" w:lastRow="0" w:firstColumn="0" w:lastColumn="0" w:noHBand="0" w:noVBand="0"/>
      </w:tblPr>
      <w:tblGrid>
        <w:gridCol w:w="1430"/>
        <w:gridCol w:w="723"/>
        <w:gridCol w:w="817"/>
        <w:gridCol w:w="1884"/>
        <w:gridCol w:w="1670"/>
        <w:gridCol w:w="1217"/>
        <w:gridCol w:w="1640"/>
      </w:tblGrid>
      <w:tr w:rsidRPr="000E0043" w:rsidR="000E0043" w:rsidTr="005631F3" w14:paraId="373F1A64" w14:textId="77777777">
        <w:trPr>
          <w:trHeight w:val="861"/>
        </w:trPr>
        <w:tc>
          <w:tcPr>
            <w:tcW w:w="1430"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5455B1E6" w14:textId="77777777">
            <w:pPr>
              <w:rPr>
                <w:rFonts w:ascii="Arial" w:hAnsi="Arial" w:cs="Arial"/>
              </w:rPr>
            </w:pPr>
            <w:r w:rsidRPr="000E0043">
              <w:rPr>
                <w:rFonts w:ascii="Arial" w:hAnsi="Arial" w:cs="Arial"/>
              </w:rPr>
              <w:t>Student’s name:</w:t>
            </w:r>
          </w:p>
        </w:tc>
        <w:tc>
          <w:tcPr>
            <w:tcW w:w="723"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7696B039" w14:textId="77777777">
            <w:pPr>
              <w:rPr>
                <w:rFonts w:ascii="Arial" w:hAnsi="Arial" w:cs="Arial"/>
              </w:rPr>
            </w:pPr>
            <w:r w:rsidRPr="000E0043">
              <w:rPr>
                <w:rFonts w:ascii="Arial" w:hAnsi="Arial" w:cs="Arial"/>
              </w:rPr>
              <w:t>Year</w:t>
            </w:r>
          </w:p>
        </w:tc>
        <w:tc>
          <w:tcPr>
            <w:tcW w:w="8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0DF37B96" w14:textId="77777777">
            <w:pPr>
              <w:rPr>
                <w:rFonts w:ascii="Arial" w:hAnsi="Arial" w:cs="Arial"/>
              </w:rPr>
            </w:pPr>
            <w:r w:rsidRPr="000E0043">
              <w:rPr>
                <w:rFonts w:ascii="Arial" w:hAnsi="Arial" w:cs="Arial"/>
              </w:rPr>
              <w:t>Class</w:t>
            </w:r>
          </w:p>
        </w:tc>
        <w:tc>
          <w:tcPr>
            <w:tcW w:w="1884"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50D8ED27" w14:textId="77777777">
            <w:pPr>
              <w:rPr>
                <w:rFonts w:ascii="Arial" w:hAnsi="Arial" w:cs="Arial"/>
              </w:rPr>
            </w:pPr>
            <w:r w:rsidRPr="000E0043">
              <w:rPr>
                <w:rFonts w:ascii="Arial" w:hAnsi="Arial" w:cs="Arial"/>
              </w:rPr>
              <w:t>Area of strength/reason for identification</w:t>
            </w:r>
          </w:p>
        </w:tc>
        <w:tc>
          <w:tcPr>
            <w:tcW w:w="1670"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2D0ECBD5" w14:textId="77777777">
            <w:pPr>
              <w:rPr>
                <w:rFonts w:ascii="Arial" w:hAnsi="Arial" w:cs="Arial"/>
              </w:rPr>
            </w:pPr>
            <w:r w:rsidRPr="000E0043">
              <w:rPr>
                <w:rFonts w:ascii="Arial" w:hAnsi="Arial" w:cs="Arial"/>
              </w:rPr>
              <w:t>Additional</w:t>
            </w:r>
          </w:p>
          <w:p w:rsidRPr="000E0043" w:rsidR="000E0043" w:rsidP="000E0043" w:rsidRDefault="000E0043" w14:paraId="2BAE7BFA" w14:textId="77777777">
            <w:pPr>
              <w:rPr>
                <w:rFonts w:ascii="Arial" w:hAnsi="Arial" w:cs="Arial"/>
              </w:rPr>
            </w:pPr>
            <w:r w:rsidRPr="000E0043">
              <w:rPr>
                <w:rFonts w:ascii="Arial" w:hAnsi="Arial" w:cs="Arial"/>
              </w:rPr>
              <w:t>provision</w:t>
            </w:r>
          </w:p>
        </w:tc>
        <w:tc>
          <w:tcPr>
            <w:tcW w:w="12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5FD6F83D" w14:textId="77777777">
            <w:pPr>
              <w:rPr>
                <w:rFonts w:ascii="Arial" w:hAnsi="Arial" w:cs="Arial"/>
              </w:rPr>
            </w:pPr>
            <w:r w:rsidRPr="000E0043">
              <w:rPr>
                <w:rFonts w:ascii="Arial" w:hAnsi="Arial" w:cs="Arial"/>
              </w:rPr>
              <w:t>Where received</w:t>
            </w:r>
          </w:p>
        </w:tc>
        <w:tc>
          <w:tcPr>
            <w:tcW w:w="1640" w:type="dxa"/>
            <w:tcBorders>
              <w:top w:val="single" w:color="000000" w:sz="4" w:space="0"/>
              <w:left w:val="single" w:color="000000" w:sz="4" w:space="0"/>
              <w:bottom w:val="single" w:color="000000" w:sz="4" w:space="0"/>
              <w:right w:val="single" w:color="000000" w:sz="4" w:space="0"/>
            </w:tcBorders>
            <w:shd w:val="clear" w:color="auto" w:fill="auto"/>
          </w:tcPr>
          <w:p w:rsidRPr="000E0043" w:rsidR="000E0043" w:rsidP="000E0043" w:rsidRDefault="000E0043" w14:paraId="54FE34DE" w14:textId="77777777">
            <w:pPr>
              <w:rPr>
                <w:rFonts w:ascii="Arial" w:hAnsi="Arial" w:cs="Arial"/>
              </w:rPr>
            </w:pPr>
            <w:r w:rsidRPr="000E0043">
              <w:rPr>
                <w:rFonts w:ascii="Arial" w:hAnsi="Arial" w:cs="Arial"/>
              </w:rPr>
              <w:t>Impact</w:t>
            </w:r>
          </w:p>
        </w:tc>
      </w:tr>
      <w:tr w:rsidRPr="000E0043" w:rsidR="000E0043" w:rsidTr="005631F3" w14:paraId="399FDDDC" w14:textId="77777777">
        <w:trPr>
          <w:trHeight w:val="861"/>
        </w:trPr>
        <w:tc>
          <w:tcPr>
            <w:tcW w:w="1430"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0AE43DD5" w14:textId="77777777">
            <w:pPr>
              <w:rPr>
                <w:rFonts w:ascii="Arial" w:hAnsi="Arial" w:cs="Arial"/>
              </w:rPr>
            </w:pPr>
            <w:r w:rsidRPr="000E0043">
              <w:rPr>
                <w:rFonts w:ascii="Arial" w:hAnsi="Arial" w:cs="Arial"/>
              </w:rPr>
              <w:t>DH</w:t>
            </w:r>
          </w:p>
        </w:tc>
        <w:tc>
          <w:tcPr>
            <w:tcW w:w="723" w:type="dxa"/>
            <w:tcBorders>
              <w:top w:val="single" w:color="000000" w:sz="4" w:space="0"/>
              <w:left w:val="single" w:color="000000" w:sz="4" w:space="0"/>
              <w:bottom w:val="single" w:color="000000" w:sz="4" w:space="0"/>
            </w:tcBorders>
            <w:shd w:val="clear" w:color="auto" w:fill="auto"/>
          </w:tcPr>
          <w:p w:rsidRPr="000E0043" w:rsidR="000E0043" w:rsidP="000E0043" w:rsidRDefault="006A33EB" w14:paraId="7124BD23" w14:textId="77777777">
            <w:pPr>
              <w:rPr>
                <w:rFonts w:ascii="Arial" w:hAnsi="Arial" w:cs="Arial"/>
              </w:rPr>
            </w:pPr>
            <w:r>
              <w:rPr>
                <w:rFonts w:ascii="Arial" w:hAnsi="Arial" w:cs="Arial"/>
              </w:rPr>
              <w:t>11</w:t>
            </w:r>
          </w:p>
        </w:tc>
        <w:tc>
          <w:tcPr>
            <w:tcW w:w="8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2978E0BA" w14:textId="77777777">
            <w:pPr>
              <w:rPr>
                <w:rFonts w:ascii="Arial" w:hAnsi="Arial" w:cs="Arial"/>
              </w:rPr>
            </w:pPr>
            <w:r w:rsidRPr="000E0043">
              <w:rPr>
                <w:rFonts w:ascii="Arial" w:hAnsi="Arial" w:cs="Arial"/>
              </w:rPr>
              <w:t>10A</w:t>
            </w:r>
          </w:p>
        </w:tc>
        <w:tc>
          <w:tcPr>
            <w:tcW w:w="1884"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1D520089" w14:textId="77777777">
            <w:pPr>
              <w:rPr>
                <w:rFonts w:ascii="Arial" w:hAnsi="Arial" w:cs="Arial"/>
              </w:rPr>
            </w:pPr>
            <w:r w:rsidRPr="000E0043">
              <w:rPr>
                <w:rFonts w:ascii="Arial" w:hAnsi="Arial" w:cs="Arial"/>
              </w:rPr>
              <w:t>P.E</w:t>
            </w:r>
          </w:p>
        </w:tc>
        <w:tc>
          <w:tcPr>
            <w:tcW w:w="1670"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6DEB4DC0" w14:textId="77777777">
            <w:pPr>
              <w:rPr>
                <w:rFonts w:ascii="Arial" w:hAnsi="Arial" w:cs="Arial"/>
              </w:rPr>
            </w:pPr>
            <w:r w:rsidRPr="000E0043">
              <w:rPr>
                <w:rFonts w:ascii="Arial" w:hAnsi="Arial" w:cs="Arial"/>
              </w:rPr>
              <w:t>Early access to Sports Leaders</w:t>
            </w:r>
          </w:p>
        </w:tc>
        <w:tc>
          <w:tcPr>
            <w:tcW w:w="12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7712B19D" w14:textId="77777777">
            <w:pPr>
              <w:rPr>
                <w:rFonts w:ascii="Arial" w:hAnsi="Arial" w:cs="Arial"/>
              </w:rPr>
            </w:pPr>
            <w:r w:rsidRPr="000E0043">
              <w:rPr>
                <w:rFonts w:ascii="Arial" w:hAnsi="Arial" w:cs="Arial"/>
              </w:rPr>
              <w:t>School</w:t>
            </w:r>
          </w:p>
        </w:tc>
        <w:tc>
          <w:tcPr>
            <w:tcW w:w="1640" w:type="dxa"/>
            <w:tcBorders>
              <w:top w:val="single" w:color="000000" w:sz="4" w:space="0"/>
              <w:left w:val="single" w:color="000000" w:sz="4" w:space="0"/>
              <w:bottom w:val="single" w:color="000000" w:sz="4" w:space="0"/>
              <w:right w:val="single" w:color="000000" w:sz="4" w:space="0"/>
            </w:tcBorders>
            <w:shd w:val="clear" w:color="auto" w:fill="auto"/>
          </w:tcPr>
          <w:p w:rsidRPr="000E0043" w:rsidR="000E0043" w:rsidP="000E0043" w:rsidRDefault="000E0043" w14:paraId="2334BF69" w14:textId="77777777">
            <w:pPr>
              <w:rPr>
                <w:rFonts w:ascii="Arial" w:hAnsi="Arial" w:cs="Arial"/>
              </w:rPr>
            </w:pPr>
            <w:r w:rsidRPr="000E0043">
              <w:rPr>
                <w:rFonts w:ascii="Arial" w:hAnsi="Arial" w:cs="Arial"/>
              </w:rPr>
              <w:t>Improved self esteem</w:t>
            </w:r>
          </w:p>
        </w:tc>
      </w:tr>
      <w:tr w:rsidRPr="000E0043" w:rsidR="000E0043" w:rsidTr="005631F3" w14:paraId="34E1E970" w14:textId="77777777">
        <w:trPr>
          <w:trHeight w:val="861"/>
        </w:trPr>
        <w:tc>
          <w:tcPr>
            <w:tcW w:w="1430" w:type="dxa"/>
            <w:tcBorders>
              <w:top w:val="single" w:color="000000" w:sz="4" w:space="0"/>
              <w:left w:val="single" w:color="000000" w:sz="4" w:space="0"/>
              <w:bottom w:val="single" w:color="000000" w:sz="4" w:space="0"/>
            </w:tcBorders>
            <w:shd w:val="clear" w:color="auto" w:fill="auto"/>
          </w:tcPr>
          <w:p w:rsidRPr="000E0043" w:rsidR="000E0043" w:rsidP="000E0043" w:rsidRDefault="006A33EB" w14:paraId="450F1C09" w14:textId="77777777">
            <w:pPr>
              <w:rPr>
                <w:rFonts w:ascii="Arial" w:hAnsi="Arial" w:cs="Arial"/>
              </w:rPr>
            </w:pPr>
            <w:r>
              <w:rPr>
                <w:rFonts w:ascii="Arial" w:hAnsi="Arial" w:cs="Arial"/>
              </w:rPr>
              <w:t>BH</w:t>
            </w:r>
          </w:p>
        </w:tc>
        <w:tc>
          <w:tcPr>
            <w:tcW w:w="723"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6FB35A50" w14:textId="77777777">
            <w:pPr>
              <w:rPr>
                <w:rFonts w:ascii="Arial" w:hAnsi="Arial" w:cs="Arial"/>
              </w:rPr>
            </w:pPr>
            <w:r w:rsidRPr="000E0043">
              <w:rPr>
                <w:rFonts w:ascii="Arial" w:hAnsi="Arial" w:cs="Arial"/>
              </w:rPr>
              <w:t>9</w:t>
            </w:r>
          </w:p>
        </w:tc>
        <w:tc>
          <w:tcPr>
            <w:tcW w:w="8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4E9C8F1F" w14:textId="77777777">
            <w:pPr>
              <w:rPr>
                <w:rFonts w:ascii="Arial" w:hAnsi="Arial" w:cs="Arial"/>
              </w:rPr>
            </w:pPr>
            <w:r w:rsidRPr="000E0043">
              <w:rPr>
                <w:rFonts w:ascii="Arial" w:hAnsi="Arial" w:cs="Arial"/>
              </w:rPr>
              <w:t>9A</w:t>
            </w:r>
          </w:p>
        </w:tc>
        <w:tc>
          <w:tcPr>
            <w:tcW w:w="1884"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672B6D01" w14:textId="77777777">
            <w:pPr>
              <w:rPr>
                <w:rFonts w:ascii="Arial" w:hAnsi="Arial" w:cs="Arial"/>
              </w:rPr>
            </w:pPr>
            <w:r w:rsidRPr="000E0043">
              <w:rPr>
                <w:rFonts w:ascii="Arial" w:hAnsi="Arial" w:cs="Arial"/>
              </w:rPr>
              <w:t>Design Technology</w:t>
            </w:r>
          </w:p>
        </w:tc>
        <w:tc>
          <w:tcPr>
            <w:tcW w:w="1670"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0801A9EA" w14:textId="77777777">
            <w:pPr>
              <w:rPr>
                <w:rFonts w:ascii="Arial" w:hAnsi="Arial" w:cs="Arial"/>
              </w:rPr>
            </w:pPr>
            <w:r w:rsidRPr="000E0043">
              <w:rPr>
                <w:rFonts w:ascii="Arial" w:hAnsi="Arial" w:cs="Arial"/>
              </w:rPr>
              <w:t xml:space="preserve">Additional Woodworking sessions </w:t>
            </w:r>
          </w:p>
        </w:tc>
        <w:tc>
          <w:tcPr>
            <w:tcW w:w="12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42E034B9" w14:textId="77777777">
            <w:pPr>
              <w:rPr>
                <w:rFonts w:ascii="Arial" w:hAnsi="Arial" w:cs="Arial"/>
              </w:rPr>
            </w:pPr>
            <w:r w:rsidRPr="000E0043">
              <w:rPr>
                <w:rFonts w:ascii="Arial" w:hAnsi="Arial" w:cs="Arial"/>
              </w:rPr>
              <w:t>School/</w:t>
            </w:r>
          </w:p>
          <w:p w:rsidRPr="000E0043" w:rsidR="000E0043" w:rsidP="000E0043" w:rsidRDefault="000E0043" w14:paraId="2E537852" w14:textId="77777777">
            <w:pPr>
              <w:rPr>
                <w:rFonts w:ascii="Arial" w:hAnsi="Arial" w:cs="Arial"/>
              </w:rPr>
            </w:pPr>
            <w:r w:rsidRPr="000E0043">
              <w:rPr>
                <w:rFonts w:ascii="Arial" w:hAnsi="Arial" w:cs="Arial"/>
              </w:rPr>
              <w:t>Mulberry Wood Turnery</w:t>
            </w:r>
          </w:p>
        </w:tc>
        <w:tc>
          <w:tcPr>
            <w:tcW w:w="1640" w:type="dxa"/>
            <w:tcBorders>
              <w:top w:val="single" w:color="000000" w:sz="4" w:space="0"/>
              <w:left w:val="single" w:color="000000" w:sz="4" w:space="0"/>
              <w:bottom w:val="single" w:color="000000" w:sz="4" w:space="0"/>
              <w:right w:val="single" w:color="000000" w:sz="4" w:space="0"/>
            </w:tcBorders>
            <w:shd w:val="clear" w:color="auto" w:fill="auto"/>
          </w:tcPr>
          <w:p w:rsidRPr="000E0043" w:rsidR="000E0043" w:rsidP="000E0043" w:rsidRDefault="000E0043" w14:paraId="533BB6D5" w14:textId="77777777">
            <w:pPr>
              <w:rPr>
                <w:rFonts w:ascii="Arial" w:hAnsi="Arial" w:cs="Arial"/>
              </w:rPr>
            </w:pPr>
            <w:r w:rsidRPr="000E0043">
              <w:rPr>
                <w:rFonts w:ascii="Arial" w:hAnsi="Arial" w:cs="Arial"/>
              </w:rPr>
              <w:t>Increased motivation and attendance</w:t>
            </w:r>
          </w:p>
        </w:tc>
      </w:tr>
      <w:tr w:rsidRPr="000E0043" w:rsidR="000E0043" w:rsidTr="005631F3" w14:paraId="19F2409F" w14:textId="77777777">
        <w:trPr>
          <w:trHeight w:val="861"/>
        </w:trPr>
        <w:tc>
          <w:tcPr>
            <w:tcW w:w="1430" w:type="dxa"/>
            <w:tcBorders>
              <w:top w:val="single" w:color="000000" w:sz="4" w:space="0"/>
              <w:left w:val="single" w:color="000000" w:sz="4" w:space="0"/>
              <w:bottom w:val="single" w:color="000000" w:sz="4" w:space="0"/>
            </w:tcBorders>
            <w:shd w:val="clear" w:color="auto" w:fill="auto"/>
          </w:tcPr>
          <w:p w:rsidRPr="000E0043" w:rsidR="000E0043" w:rsidP="000E0043" w:rsidRDefault="006A33EB" w14:paraId="59C54248" w14:textId="77777777">
            <w:pPr>
              <w:rPr>
                <w:rFonts w:ascii="Arial" w:hAnsi="Arial" w:cs="Arial"/>
              </w:rPr>
            </w:pPr>
            <w:r>
              <w:rPr>
                <w:rFonts w:ascii="Arial" w:hAnsi="Arial" w:cs="Arial"/>
              </w:rPr>
              <w:t>JH</w:t>
            </w:r>
          </w:p>
        </w:tc>
        <w:tc>
          <w:tcPr>
            <w:tcW w:w="723"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7F8CA0C4" w14:textId="77777777">
            <w:pPr>
              <w:rPr>
                <w:rFonts w:ascii="Arial" w:hAnsi="Arial" w:cs="Arial"/>
              </w:rPr>
            </w:pPr>
            <w:r w:rsidRPr="000E0043">
              <w:rPr>
                <w:rFonts w:ascii="Arial" w:hAnsi="Arial" w:cs="Arial"/>
              </w:rPr>
              <w:t>12</w:t>
            </w:r>
          </w:p>
        </w:tc>
        <w:tc>
          <w:tcPr>
            <w:tcW w:w="8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51006C86" w14:textId="77777777">
            <w:pPr>
              <w:rPr>
                <w:rFonts w:ascii="Arial" w:hAnsi="Arial" w:cs="Arial"/>
              </w:rPr>
            </w:pPr>
            <w:r w:rsidRPr="000E0043">
              <w:rPr>
                <w:rFonts w:ascii="Arial" w:hAnsi="Arial" w:cs="Arial"/>
              </w:rPr>
              <w:t>6</w:t>
            </w:r>
            <w:r w:rsidRPr="000E0043">
              <w:rPr>
                <w:rFonts w:ascii="Arial" w:hAnsi="Arial" w:cs="Arial"/>
                <w:vertAlign w:val="superscript"/>
              </w:rPr>
              <w:t>th</w:t>
            </w:r>
            <w:r w:rsidRPr="000E0043">
              <w:rPr>
                <w:rFonts w:ascii="Arial" w:hAnsi="Arial" w:cs="Arial"/>
              </w:rPr>
              <w:t xml:space="preserve"> Form 4</w:t>
            </w:r>
          </w:p>
        </w:tc>
        <w:tc>
          <w:tcPr>
            <w:tcW w:w="1884"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18502B1F" w14:textId="77777777">
            <w:pPr>
              <w:rPr>
                <w:rFonts w:ascii="Arial" w:hAnsi="Arial" w:cs="Arial"/>
              </w:rPr>
            </w:pPr>
            <w:r w:rsidRPr="000E0043">
              <w:rPr>
                <w:rFonts w:ascii="Arial" w:hAnsi="Arial" w:cs="Arial"/>
              </w:rPr>
              <w:t>Performing Arts Singing/Acting</w:t>
            </w:r>
          </w:p>
        </w:tc>
        <w:tc>
          <w:tcPr>
            <w:tcW w:w="1670"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569300F4" w14:textId="77777777">
            <w:pPr>
              <w:rPr>
                <w:rFonts w:ascii="Arial" w:hAnsi="Arial" w:cs="Arial"/>
              </w:rPr>
            </w:pPr>
            <w:r w:rsidRPr="000E0043">
              <w:rPr>
                <w:rFonts w:ascii="Arial" w:hAnsi="Arial" w:cs="Arial"/>
              </w:rPr>
              <w:t xml:space="preserve">Christmas show. </w:t>
            </w:r>
          </w:p>
          <w:p w:rsidRPr="000E0043" w:rsidR="000E0043" w:rsidP="000E0043" w:rsidRDefault="000E0043" w14:paraId="60986F6C" w14:textId="77777777">
            <w:pPr>
              <w:rPr>
                <w:rFonts w:ascii="Arial" w:hAnsi="Arial" w:cs="Arial"/>
              </w:rPr>
            </w:pPr>
            <w:r w:rsidRPr="000E0043">
              <w:rPr>
                <w:rFonts w:ascii="Arial" w:hAnsi="Arial" w:cs="Arial"/>
              </w:rPr>
              <w:t xml:space="preserve">Increased challenge in lessons. </w:t>
            </w:r>
          </w:p>
          <w:p w:rsidRPr="000E0043" w:rsidR="000E0043" w:rsidP="000E0043" w:rsidRDefault="000E0043" w14:paraId="52F779D2" w14:textId="77777777">
            <w:pPr>
              <w:rPr>
                <w:rFonts w:ascii="Arial" w:hAnsi="Arial" w:cs="Arial"/>
              </w:rPr>
            </w:pPr>
            <w:r w:rsidRPr="000E0043">
              <w:rPr>
                <w:rFonts w:ascii="Arial" w:hAnsi="Arial" w:cs="Arial"/>
              </w:rPr>
              <w:t>Increased opportunities for role play, singing.</w:t>
            </w:r>
          </w:p>
        </w:tc>
        <w:tc>
          <w:tcPr>
            <w:tcW w:w="1217" w:type="dxa"/>
            <w:tcBorders>
              <w:top w:val="single" w:color="000000" w:sz="4" w:space="0"/>
              <w:left w:val="single" w:color="000000" w:sz="4" w:space="0"/>
              <w:bottom w:val="single" w:color="000000" w:sz="4" w:space="0"/>
            </w:tcBorders>
            <w:shd w:val="clear" w:color="auto" w:fill="auto"/>
          </w:tcPr>
          <w:p w:rsidRPr="000E0043" w:rsidR="000E0043" w:rsidP="000E0043" w:rsidRDefault="000E0043" w14:paraId="7B09433B" w14:textId="77777777">
            <w:pPr>
              <w:rPr>
                <w:rFonts w:ascii="Arial" w:hAnsi="Arial" w:cs="Arial"/>
              </w:rPr>
            </w:pPr>
            <w:r w:rsidRPr="000E0043">
              <w:rPr>
                <w:rFonts w:ascii="Arial" w:hAnsi="Arial" w:cs="Arial"/>
              </w:rPr>
              <w:t>School/ Apollo Theatre/Virtual theatre</w:t>
            </w:r>
          </w:p>
        </w:tc>
        <w:tc>
          <w:tcPr>
            <w:tcW w:w="1640" w:type="dxa"/>
            <w:tcBorders>
              <w:top w:val="single" w:color="000000" w:sz="4" w:space="0"/>
              <w:left w:val="single" w:color="000000" w:sz="4" w:space="0"/>
              <w:bottom w:val="single" w:color="000000" w:sz="4" w:space="0"/>
              <w:right w:val="single" w:color="000000" w:sz="4" w:space="0"/>
            </w:tcBorders>
            <w:shd w:val="clear" w:color="auto" w:fill="auto"/>
          </w:tcPr>
          <w:p w:rsidRPr="000E0043" w:rsidR="000E0043" w:rsidP="000E0043" w:rsidRDefault="000E0043" w14:paraId="2D651563" w14:textId="77777777">
            <w:pPr>
              <w:rPr>
                <w:rFonts w:ascii="Arial" w:hAnsi="Arial" w:cs="Arial"/>
              </w:rPr>
            </w:pPr>
            <w:r w:rsidRPr="000E0043">
              <w:rPr>
                <w:rFonts w:ascii="Arial" w:hAnsi="Arial" w:cs="Arial"/>
              </w:rPr>
              <w:t xml:space="preserve">Fewer  incidents of negative behaviour recorded on </w:t>
            </w:r>
            <w:proofErr w:type="spellStart"/>
            <w:r w:rsidRPr="000E0043">
              <w:rPr>
                <w:rFonts w:ascii="Arial" w:hAnsi="Arial" w:cs="Arial"/>
              </w:rPr>
              <w:t>CPoms</w:t>
            </w:r>
            <w:proofErr w:type="spellEnd"/>
          </w:p>
        </w:tc>
      </w:tr>
    </w:tbl>
    <w:p w:rsidRPr="000E0043" w:rsidR="000E0043" w:rsidP="000E0043" w:rsidRDefault="000E0043" w14:paraId="7DA5DC70" w14:textId="77777777">
      <w:pPr>
        <w:rPr>
          <w:rFonts w:ascii="Arial" w:hAnsi="Arial" w:cs="Arial"/>
        </w:rPr>
      </w:pPr>
    </w:p>
    <w:p w:rsidR="00D63C4F" w:rsidP="000E0043" w:rsidRDefault="00D63C4F" w14:paraId="5F06BC3B" w14:textId="77777777">
      <w:pPr>
        <w:rPr>
          <w:rFonts w:ascii="Arial" w:hAnsi="Arial" w:cs="Arial"/>
        </w:rPr>
      </w:pPr>
    </w:p>
    <w:p w:rsidR="000E0043" w:rsidP="000E0043" w:rsidRDefault="000E0043" w14:paraId="207013E7" w14:textId="77777777">
      <w:pPr>
        <w:rPr>
          <w:rFonts w:ascii="Arial" w:hAnsi="Arial" w:cs="Arial"/>
          <w:b/>
          <w:sz w:val="24"/>
        </w:rPr>
      </w:pPr>
    </w:p>
    <w:p w:rsidRPr="000E0043" w:rsidR="000E0043" w:rsidP="000E0043" w:rsidRDefault="000E0043" w14:paraId="06B8510D" w14:textId="77777777">
      <w:pPr>
        <w:rPr>
          <w:rFonts w:ascii="Arial" w:hAnsi="Arial" w:cs="Arial"/>
        </w:rPr>
      </w:pPr>
    </w:p>
    <w:sectPr w:rsidRPr="000E0043" w:rsidR="000E0043" w:rsidSect="00C84F87">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593A"/>
    <w:multiLevelType w:val="multilevel"/>
    <w:tmpl w:val="7B3C31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AC93B04"/>
    <w:multiLevelType w:val="hybridMultilevel"/>
    <w:tmpl w:val="75768E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A497BCA"/>
    <w:multiLevelType w:val="hybridMultilevel"/>
    <w:tmpl w:val="829AB5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B2E229A"/>
    <w:multiLevelType w:val="hybridMultilevel"/>
    <w:tmpl w:val="681EC9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34D2628"/>
    <w:multiLevelType w:val="hybridMultilevel"/>
    <w:tmpl w:val="1200DE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44715FBA"/>
    <w:multiLevelType w:val="hybridMultilevel"/>
    <w:tmpl w:val="5588C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54344E4"/>
    <w:multiLevelType w:val="multilevel"/>
    <w:tmpl w:val="43FEE1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C0A3A0F"/>
    <w:multiLevelType w:val="hybridMultilevel"/>
    <w:tmpl w:val="21202A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5F883E3F"/>
    <w:multiLevelType w:val="hybridMultilevel"/>
    <w:tmpl w:val="90768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C111B07"/>
    <w:multiLevelType w:val="hybridMultilevel"/>
    <w:tmpl w:val="10F4A7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72377717"/>
    <w:multiLevelType w:val="multilevel"/>
    <w:tmpl w:val="09229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5453C6B"/>
    <w:multiLevelType w:val="hybridMultilevel"/>
    <w:tmpl w:val="080AD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62066669">
    <w:abstractNumId w:val="4"/>
  </w:num>
  <w:num w:numId="2" w16cid:durableId="1676371986">
    <w:abstractNumId w:val="9"/>
  </w:num>
  <w:num w:numId="3" w16cid:durableId="53554229">
    <w:abstractNumId w:val="7"/>
  </w:num>
  <w:num w:numId="4" w16cid:durableId="558904941">
    <w:abstractNumId w:val="6"/>
  </w:num>
  <w:num w:numId="5" w16cid:durableId="1603762828">
    <w:abstractNumId w:val="0"/>
  </w:num>
  <w:num w:numId="6" w16cid:durableId="1150444965">
    <w:abstractNumId w:val="10"/>
  </w:num>
  <w:num w:numId="7" w16cid:durableId="1254438319">
    <w:abstractNumId w:val="2"/>
  </w:num>
  <w:num w:numId="8" w16cid:durableId="1238859176">
    <w:abstractNumId w:val="5"/>
  </w:num>
  <w:num w:numId="9" w16cid:durableId="998966238">
    <w:abstractNumId w:val="11"/>
  </w:num>
  <w:num w:numId="10" w16cid:durableId="1382439457">
    <w:abstractNumId w:val="8"/>
  </w:num>
  <w:num w:numId="11" w16cid:durableId="1287811120">
    <w:abstractNumId w:val="1"/>
  </w:num>
  <w:num w:numId="12" w16cid:durableId="1850097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B3C"/>
    <w:rsid w:val="000A3F3E"/>
    <w:rsid w:val="000E0043"/>
    <w:rsid w:val="002A07F0"/>
    <w:rsid w:val="002A5C37"/>
    <w:rsid w:val="002F153D"/>
    <w:rsid w:val="00397CAB"/>
    <w:rsid w:val="006A1CC6"/>
    <w:rsid w:val="006A33EB"/>
    <w:rsid w:val="008046EE"/>
    <w:rsid w:val="00836CFA"/>
    <w:rsid w:val="00936B3C"/>
    <w:rsid w:val="00A3430C"/>
    <w:rsid w:val="00B63551"/>
    <w:rsid w:val="00C84F87"/>
    <w:rsid w:val="00D63C4F"/>
    <w:rsid w:val="00E45EF4"/>
    <w:rsid w:val="00F334C2"/>
    <w:rsid w:val="00F918FA"/>
    <w:rsid w:val="00FB60E0"/>
    <w:rsid w:val="0F460D56"/>
    <w:rsid w:val="36AC9951"/>
    <w:rsid w:val="45C7EF0C"/>
    <w:rsid w:val="721B9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D596E"/>
  <w15:chartTrackingRefBased/>
  <w15:docId w15:val="{7BA1203B-E7B2-4B00-BD67-617D68B3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6B3C"/>
  </w:style>
  <w:style w:type="paragraph" w:styleId="Heading1">
    <w:name w:val="heading 1"/>
    <w:basedOn w:val="Normal"/>
    <w:next w:val="Normal"/>
    <w:link w:val="Heading1Char"/>
    <w:uiPriority w:val="9"/>
    <w:qFormat/>
    <w:rsid w:val="00F918FA"/>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63C4F"/>
    <w:pPr>
      <w:ind w:left="720"/>
      <w:contextualSpacing/>
    </w:pPr>
  </w:style>
  <w:style w:type="paragraph" w:styleId="Title1" w:customStyle="1">
    <w:name w:val="Title 1"/>
    <w:basedOn w:val="Heading1"/>
    <w:rsid w:val="00F918FA"/>
    <w:pPr>
      <w:suppressAutoHyphens/>
      <w:spacing w:before="480" w:after="120" w:line="240" w:lineRule="auto"/>
    </w:pPr>
    <w:rPr>
      <w:rFonts w:ascii="Arial" w:hAnsi="Arial" w:eastAsia="MS Gothic" w:cs="Times New Roman"/>
      <w:b/>
      <w:bCs/>
      <w:color w:val="auto"/>
      <w:sz w:val="44"/>
      <w:u w:color="000000"/>
      <w:lang w:eastAsia="zh-CN"/>
    </w:rPr>
  </w:style>
  <w:style w:type="character" w:styleId="Heading1Char" w:customStyle="1">
    <w:name w:val="Heading 1 Char"/>
    <w:basedOn w:val="DefaultParagraphFont"/>
    <w:link w:val="Heading1"/>
    <w:uiPriority w:val="9"/>
    <w:rsid w:val="00F918FA"/>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customXml" Target="../customXml/item2.xml" Id="rId11" /><Relationship Type="http://schemas.openxmlformats.org/officeDocument/2006/relationships/image" Target="media/image1.png"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2.png" Id="rId16066436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UK7XRFSVNHM5-2120011387-156872</_dlc_DocId>
    <_dlc_DocIdUrl xmlns="a540dbd6-63c1-405e-b21f-3d4038146b2f">
      <Url>https://stgeorgesiow.sharepoint.com/sites/AdminSharedDocuments/_layouts/15/DocIdRedir.aspx?ID=UK7XRFSVNHM5-2120011387-156872</Url>
      <Description>UK7XRFSVNHM5-2120011387-156872</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59F541-2F66-4279-BFC6-962F16EFFFC8}"/>
</file>

<file path=customXml/itemProps2.xml><?xml version="1.0" encoding="utf-8"?>
<ds:datastoreItem xmlns:ds="http://schemas.openxmlformats.org/officeDocument/2006/customXml" ds:itemID="{34BBB281-DE21-4546-9DEC-6FFA3F442953}"/>
</file>

<file path=customXml/itemProps3.xml><?xml version="1.0" encoding="utf-8"?>
<ds:datastoreItem xmlns:ds="http://schemas.openxmlformats.org/officeDocument/2006/customXml" ds:itemID="{276AFA85-F038-4BC7-889A-3DA570F9F4DB}"/>
</file>

<file path=customXml/itemProps4.xml><?xml version="1.0" encoding="utf-8"?>
<ds:datastoreItem xmlns:ds="http://schemas.openxmlformats.org/officeDocument/2006/customXml" ds:itemID="{AB853CBB-2FC2-4ED1-9055-451E5C1283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Sarah Tolfrey</cp:lastModifiedBy>
  <cp:revision>5</cp:revision>
  <dcterms:created xsi:type="dcterms:W3CDTF">2025-07-28T20:36:00Z</dcterms:created>
  <dcterms:modified xsi:type="dcterms:W3CDTF">2025-09-12T08:37:53Z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e972c5ab-9288-4e9b-ba31-8ccef8f8a927</vt:lpwstr>
  </property>
  <property fmtid="{D5CDD505-2E9C-101B-9397-08002B2CF9AE}" pid="4" name="MediaServiceImageTags">
    <vt:lpwstr/>
  </property>
  <property fmtid="{D5CDD505-2E9C-101B-9397-08002B2CF9AE}" pid="5" name="Order">
    <vt:r8>14937700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